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80" w:rsidRPr="002E4C80" w:rsidRDefault="002E4C80" w:rsidP="002E4C8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2E4C80">
        <w:rPr>
          <w:rFonts w:ascii="Arial" w:eastAsia="Times New Roman" w:hAnsi="Arial" w:cs="Arial"/>
          <w:vanish/>
          <w:sz w:val="16"/>
          <w:szCs w:val="16"/>
          <w:lang w:eastAsia="tr-TR"/>
        </w:rPr>
        <w:t>Top of Form</w:t>
      </w:r>
    </w:p>
    <w:p w:rsidR="002E4C80" w:rsidRDefault="002E4C80" w:rsidP="002E4C8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5"/>
          <w:szCs w:val="15"/>
          <w:lang w:val="en" w:eastAsia="tr-TR"/>
        </w:rPr>
      </w:pPr>
      <w:r w:rsidRPr="002E4C80">
        <w:rPr>
          <w:rFonts w:ascii="Verdana" w:eastAsia="Times New Roman" w:hAnsi="Verdana" w:cs="Times New Roman"/>
          <w:b/>
          <w:bCs/>
          <w:color w:val="000000"/>
          <w:kern w:val="36"/>
          <w:sz w:val="15"/>
          <w:szCs w:val="15"/>
          <w:lang w:val="en" w:eastAsia="tr-TR"/>
        </w:rPr>
        <w:pict/>
      </w:r>
      <w:r>
        <w:rPr>
          <w:rFonts w:ascii="Verdana" w:eastAsia="Times New Roman" w:hAnsi="Verdana" w:cs="Times New Roman"/>
          <w:b/>
          <w:bCs/>
          <w:noProof/>
          <w:color w:val="0000FF"/>
          <w:kern w:val="36"/>
          <w:sz w:val="48"/>
          <w:szCs w:val="48"/>
          <w:lang w:eastAsia="tr-TR"/>
        </w:rPr>
        <w:drawing>
          <wp:inline distT="0" distB="0" distL="0" distR="0" wp14:anchorId="302FFCEC" wp14:editId="3C06C466">
            <wp:extent cx="1807845" cy="419100"/>
            <wp:effectExtent l="0" t="0" r="1905" b="0"/>
            <wp:docPr id="23" name="Picture 23" descr="Yeni Şafa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ni Şafa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80" w:rsidRPr="002E4C80" w:rsidRDefault="002E4C80" w:rsidP="002E4C8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" w:eastAsia="tr-TR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15"/>
          <w:szCs w:val="15"/>
          <w:lang w:val="en" w:eastAsia="tr-TR"/>
        </w:rPr>
        <w:t>16/11/2012</w:t>
      </w:r>
    </w:p>
    <w:p w:rsidR="002E4C80" w:rsidRDefault="002E4C80" w:rsidP="002E4C8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" w:eastAsia="tr-TR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tr-TR"/>
        </w:rPr>
        <w:drawing>
          <wp:inline distT="0" distB="0" distL="0" distR="0" wp14:anchorId="6AA94EA6" wp14:editId="7C3B2F16">
            <wp:extent cx="2192020" cy="2052320"/>
            <wp:effectExtent l="0" t="0" r="0" b="5080"/>
            <wp:docPr id="16" name="Picture 16" descr="Kürşat Bu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ürşat Bum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80" w:rsidRPr="002E4C80" w:rsidRDefault="002E4C80" w:rsidP="002E4C8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" w:eastAsia="tr-TR"/>
        </w:rPr>
      </w:pPr>
      <w:r w:rsidRPr="002E4C8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" w:eastAsia="tr-TR"/>
        </w:rPr>
        <w:t>KÜRŞAT BUMİN</w:t>
      </w:r>
    </w:p>
    <w:p w:rsidR="002E4C80" w:rsidRPr="002E4C80" w:rsidRDefault="002E4C80" w:rsidP="002E4C8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" w:eastAsia="tr-TR"/>
        </w:rPr>
      </w:pPr>
      <w:proofErr w:type="gramStart"/>
      <w:r w:rsidRPr="002E4C80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" w:eastAsia="tr-TR"/>
        </w:rPr>
        <w:t>'</w:t>
      </w:r>
      <w:proofErr w:type="spellStart"/>
      <w:r w:rsidRPr="002E4C80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" w:eastAsia="tr-TR"/>
        </w:rPr>
        <w:t>Kamu</w:t>
      </w:r>
      <w:proofErr w:type="spellEnd"/>
      <w:r w:rsidRPr="002E4C80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" w:eastAsia="tr-TR"/>
        </w:rPr>
        <w:t>harcamaları'nı</w:t>
      </w:r>
      <w:proofErr w:type="spellEnd"/>
      <w:r w:rsidRPr="002E4C80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" w:eastAsia="tr-TR"/>
        </w:rPr>
        <w:t>izliyor</w:t>
      </w:r>
      <w:proofErr w:type="spellEnd"/>
      <w:r w:rsidRPr="002E4C80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" w:eastAsia="tr-TR"/>
        </w:rPr>
        <w:t>musunuz</w:t>
      </w:r>
      <w:proofErr w:type="spellEnd"/>
      <w:r w:rsidRPr="002E4C80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val="en" w:eastAsia="tr-TR"/>
        </w:rPr>
        <w:t>?</w:t>
      </w:r>
      <w:proofErr w:type="gramEnd"/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önceki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yazımda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haberden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hareketle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haddim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olmayarak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yabancısı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olduğum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konuya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girmiş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savaşlar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terörizm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başta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olmak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üzere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tabii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olmayan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felaketlerden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"İMKB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endeksi"</w:t>
      </w:r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nin</w:t>
      </w:r>
      <w:proofErr w:type="spellEnd"/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nasıl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etkilendiğini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değerlendirmeye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çalışmıştım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.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Hatırlayanlar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vardır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herhalde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;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sonuç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inanılmaz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nitelikteydi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…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Meğerse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İkiz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Kuleler"in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yerle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olması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Afganistan'a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bombalar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yağmaya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başlaması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ABD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Silahlı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Kuvvetleri'nin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Bağdat'a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girmesi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gibi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olaylar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ertesinde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endeks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"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denilen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canavar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"(!)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yerinde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duramaz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rekor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üstüne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rekor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kırarmış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… Bu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türden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küresel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gelişmeler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borsalar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arasında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ilişki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olduğunun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farkında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olsam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da,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ilişkinin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boyutlara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varmış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olması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beni</w:t>
      </w:r>
      <w:proofErr w:type="spellEnd"/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şaşırtmıştı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doğrusu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.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Yalanlanmayan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bilgileri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dikkate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alacak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olursak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Borsa"</w:t>
      </w:r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nın</w:t>
      </w:r>
      <w:proofErr w:type="spellEnd"/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da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ayrılmaz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parçası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piyasa"nın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ağzından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-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adeta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-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damlıyordu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".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Oysa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biz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liberalizmin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babalarından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borsa"</w:t>
      </w:r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nın</w:t>
      </w:r>
      <w:proofErr w:type="spellEnd"/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ayrılmaz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parçası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kapitalizmin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(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ticari-sınaî-hizmet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her ne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ise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)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farklı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toplumları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arada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barış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içinde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yaşatacak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en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önemli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etken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olduğunu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öğrenmiştik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…</w:t>
      </w:r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Neyse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de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fazla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uzatmayalım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vardır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muhakkak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bunun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da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bilimsel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"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açıklaması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…</w:t>
      </w:r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Bugün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de -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yine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haddimi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aşarak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-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maliye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"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denilen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alanın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orta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direği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niteliğindeki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bütçe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"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meselesine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ilişkin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bazı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bilgiler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aktaracağım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.</w:t>
      </w:r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Biliyorsunuz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eskinin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Meclis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çatısı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altındaki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en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hararetli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tartışmaları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bütçe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"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dolayısıyla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olurdu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.</w:t>
      </w:r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Bütçe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tartışmaları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"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denilince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-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tabii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-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sadece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işin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rakamsal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faslıyla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yetinilmez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bütçeyi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hazırlayan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(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küçük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hatırlatma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: AK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Parti'nin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başkanlık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sistemi"ne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ilişkin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hazırladığı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taslakta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bütçeyi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hazırlama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görevi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de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Başkan'ın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görev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yetki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alanı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içine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dahil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ediliyormuş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. </w:t>
      </w: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Bilmiyorum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belki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de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taslağa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ilişkin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ortada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dolaşan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haberler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henüz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çok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cılız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olduğu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için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konuya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ilişkin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tartışma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başlamamıştır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;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son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sürat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taslak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hazırlama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işinde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ABD'de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bütçenin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hazırlanması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yolunda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Kongre'nin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verdiği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mücadele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de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unutulmamıştır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inşallah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-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siyasal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iktidarın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hemen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her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teorisi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pratiği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muhalefet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tarafından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ateş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altına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alınırdı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.</w:t>
      </w:r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Artık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nicedir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türden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bütçe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tartışmaları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karşılaşmıyoruz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.</w:t>
      </w:r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Anlaşılan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o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vatandaşların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da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bütçe"ye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ilgileri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eskisi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gibi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değil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herhalde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onlar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da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anladı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iş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de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vatandaşların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boyunu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aşan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"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niteliktedir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uzmanına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"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teslim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edilmelidir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! </w:t>
      </w: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Önümde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kitapçık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duruyor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.</w:t>
      </w:r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Kamu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İzleme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Platformu"nun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2010'dan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itibaren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sürdürdükleri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izleme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"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sonucunda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varılan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sonuçların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yer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aldığı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kitapçık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bu.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Söz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konusu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"Platform", 57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sivil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toplum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kuruluşu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sivil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oluşumun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üye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olduğu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birliktelik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. </w:t>
      </w:r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Platform,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elindeki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dosyayı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milletvekillerine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basın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mensuplarına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göndermiş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.</w:t>
      </w:r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Milletvekillerine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hitaben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gönderilen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metin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şu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cümlelerle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başlıyor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: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Bizler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2010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yılından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beri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kamu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izliyoruz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. </w:t>
      </w: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TBMM'de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sürdürülen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bütçe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görüşmelerinde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kamu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idarelerinin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bütçeleri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ayrı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ayrı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incelendiği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için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birçok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idare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üzerinden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kaynak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aktarılan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'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sosyal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korumaya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çocuğa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gençliğe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engelliye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yönelik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'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milletvekillerinin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izlemediklerini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gördük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.</w:t>
      </w:r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(…) </w:t>
      </w: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Geçen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yıllarda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elinize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geçen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mektubumuzdan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sonra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üçüncü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mektubumuzu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sizlere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yollamayı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platformumuzun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görevi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olarak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kabul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ediyoruz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."</w:t>
      </w:r>
      <w:proofErr w:type="gramEnd"/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Yani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bakıma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,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Mektuplarımıza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ciddi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olarak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atmasanız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da, biz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işe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devam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edeceğiz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!"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demek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istiyor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Platform.</w:t>
      </w:r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lastRenderedPageBreak/>
        <w:t>Mektubun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"basın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mensupları"</w:t>
      </w:r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na</w:t>
      </w:r>
      <w:proofErr w:type="spellEnd"/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gönderilmesinin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de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amacı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olsa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gerek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.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Yani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,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Üç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yıldır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kamu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ilişkin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yayınladığımız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çalışma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karşısında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son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derece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kayıtsız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olsanız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da, biz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görev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olarak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yıl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da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sizi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haberdar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etmek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istedik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" der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gibi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…</w:t>
      </w:r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Platform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sözcüsü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Prof. Dr.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Nurhan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Yentürk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imzalı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çalışmayı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ayrıntılı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olarak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gözden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geçirmemi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beklemiyorsunuzdur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herhalde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.</w:t>
      </w:r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bana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sorarsanız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biçimde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vergi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mükellefi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her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vatandaşın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çalışmayı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önüne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koyması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gerekir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derim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. </w:t>
      </w:r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Ben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bugün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için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çalışmadan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rastgele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seçtiğim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bahse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ilişkin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yorumları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rakamları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aktarmakla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yetineceğim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:</w:t>
      </w:r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"SIPRI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yöntemi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hesaplanan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askeri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en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yüksek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14.</w:t>
      </w:r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ülke</w:t>
      </w:r>
      <w:proofErr w:type="spellEnd"/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olması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gerekmediğini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askeri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azaltılarak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, NATO/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Avrupa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askeri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GSYH'ya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oranının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ortalaması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1,8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düzeyine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indirilmesini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öneriyoruz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. 12.5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milyon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sigortasız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vatandaşın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genel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sağlık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sigortası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priminin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devlet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tarafından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ödenmesi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1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milyon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göreli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yoksul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haneye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ayda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295.5 TL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düzenli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gelir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verilmesi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durumunda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ortaya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çıkan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kaynak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ihtiyacı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1.3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milyar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TL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civarındadır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askeri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yüzde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5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azaltılmasıyla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kaynak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sağlanabilecektir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.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Askeri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yüzde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20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azaltılmasıyla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ise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12.5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milyon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sigortasız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vatandaşın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genel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sağlık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sigortası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primi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devlet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tarafından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karşılanabilir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1,5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milyon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yoksul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haneye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ayda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465.4 TL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düzenli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gelir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desteği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verilebilir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."</w:t>
      </w:r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Görüyorsunuz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kamu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dağılımı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Allah'ın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emri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değil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; 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kaynak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yaratmak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"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yolunda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da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farklı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model… </w:t>
      </w:r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"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Sosyal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koruma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GSYH'ya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oranının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2010-2011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döneminde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%13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civarında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yükselmesi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2012-2014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dönemi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için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en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oranda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kalmasının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planlanması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olumlu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gelişmedir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ancak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ortalama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%13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civarında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kalan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sosyal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koruma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oranı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Türkiye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için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çok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yetersizdir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. Bu </w:t>
      </w: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oran</w:t>
      </w:r>
      <w:proofErr w:type="spellEnd"/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birçok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ülkenin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sosyal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koruma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GSYH'ya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oranı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karşılaştırıldığında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da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oldukça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düşük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kalmaktadır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. </w:t>
      </w:r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En son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yayınlanmış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Eurostat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verilerine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göre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AB (27)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ülkelerinin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sosyal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koruma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2009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yılında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GSYH'ya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oranı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%29.5'dir.</w:t>
      </w:r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(</w:t>
      </w: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mahalli</w:t>
      </w:r>
      <w:proofErr w:type="spellEnd"/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idareler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dahil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). 2009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yılında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Türkiye'nin</w:t>
      </w:r>
      <w:proofErr w:type="spellEnd"/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sosyal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koruma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harcamasının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GSYH'ya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oranı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ise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%13.5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kısıtlıdır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. (…) </w:t>
      </w: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Sosyal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koruma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gelecekteki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seyri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ilgili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öngörülere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baktığımızda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2012-2014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arası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dönem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için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artış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öngörülmediği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anlaşılmaktadır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.</w:t>
      </w:r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Türkiye'nin</w:t>
      </w:r>
      <w:proofErr w:type="spellEnd"/>
      <w:proofErr w:type="gram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en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azından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satın alma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gücü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paritesine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göre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kişi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başına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milli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gelirinin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daha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düşük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olduğu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Bulgaristan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Romanya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gibi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ülkelerin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sosyal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koruma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GSYH'ya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oranına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çıkabilmesi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için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sosyal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koruma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GBYH'ya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oranını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%17'ye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çıkarabilmelidir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"</w:t>
      </w:r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Demek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ilk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hedefimiz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-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vazgeçtik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AB'nin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büyüklerinden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-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Bulgaristan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Romanya'yı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yakalamaktadır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! </w:t>
      </w:r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Elimizdeki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çalışma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kamu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sağlık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çocuk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gençler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adalet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iç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güvenlik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gibi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kalemlere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ilişkin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önemli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tespit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öneriler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içeriyor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. </w:t>
      </w:r>
    </w:p>
    <w:p w:rsidR="002E4C80" w:rsidRPr="002E4C80" w:rsidRDefault="002E4C80" w:rsidP="002E4C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</w:pP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Sonuç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olarak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bir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biçimde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vergi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veren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vatandaşlara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şu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çağrıda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bulunabiliriz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: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Bütçene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,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kamu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harcamalarının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senden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bookmarkStart w:id="0" w:name="_GoBack"/>
      <w:bookmarkEnd w:id="0"/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habersiz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harcanmasına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kayıtsız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kalma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…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Bütçene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sahip</w:t>
      </w:r>
      <w:proofErr w:type="spellEnd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 xml:space="preserve"> </w:t>
      </w:r>
      <w:proofErr w:type="spell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çık</w:t>
      </w:r>
      <w:proofErr w:type="spellEnd"/>
      <w:proofErr w:type="gramStart"/>
      <w:r w:rsidRPr="002E4C80">
        <w:rPr>
          <w:rFonts w:ascii="Verdana" w:eastAsia="Times New Roman" w:hAnsi="Verdana" w:cs="Times New Roman"/>
          <w:color w:val="000000"/>
          <w:sz w:val="15"/>
          <w:szCs w:val="15"/>
          <w:lang w:val="en" w:eastAsia="tr-TR"/>
        </w:rPr>
        <w:t>!.</w:t>
      </w:r>
      <w:proofErr w:type="gramEnd"/>
    </w:p>
    <w:sectPr w:rsidR="002E4C80" w:rsidRPr="002E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E9F"/>
    <w:multiLevelType w:val="multilevel"/>
    <w:tmpl w:val="5040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E2CC9"/>
    <w:multiLevelType w:val="multilevel"/>
    <w:tmpl w:val="BBA6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B2436"/>
    <w:multiLevelType w:val="multilevel"/>
    <w:tmpl w:val="DBE0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C37D8"/>
    <w:multiLevelType w:val="multilevel"/>
    <w:tmpl w:val="3874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52255"/>
    <w:multiLevelType w:val="multilevel"/>
    <w:tmpl w:val="B260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525E3"/>
    <w:multiLevelType w:val="multilevel"/>
    <w:tmpl w:val="4614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E43EE"/>
    <w:multiLevelType w:val="multilevel"/>
    <w:tmpl w:val="733C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1671E"/>
    <w:multiLevelType w:val="multilevel"/>
    <w:tmpl w:val="9194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D5390"/>
    <w:multiLevelType w:val="multilevel"/>
    <w:tmpl w:val="198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FC47CD"/>
    <w:multiLevelType w:val="multilevel"/>
    <w:tmpl w:val="A97E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622CBA"/>
    <w:multiLevelType w:val="multilevel"/>
    <w:tmpl w:val="3D12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7143E2"/>
    <w:multiLevelType w:val="multilevel"/>
    <w:tmpl w:val="0D2E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3476B"/>
    <w:multiLevelType w:val="multilevel"/>
    <w:tmpl w:val="21A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7796A"/>
    <w:multiLevelType w:val="multilevel"/>
    <w:tmpl w:val="6DC6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553126"/>
    <w:multiLevelType w:val="multilevel"/>
    <w:tmpl w:val="8128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0"/>
  </w:num>
  <w:num w:numId="5">
    <w:abstractNumId w:val="13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80"/>
    <w:rsid w:val="002E4C80"/>
    <w:rsid w:val="0083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4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2E4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2E4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C8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2E4C8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E4C8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2E4C8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E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4C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4C80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hours">
    <w:name w:val="hours"/>
    <w:basedOn w:val="DefaultParagraphFont"/>
    <w:rsid w:val="002E4C80"/>
  </w:style>
  <w:style w:type="character" w:customStyle="1" w:styleId="seconds2">
    <w:name w:val="seconds2"/>
    <w:basedOn w:val="DefaultParagraphFont"/>
    <w:rsid w:val="002E4C80"/>
  </w:style>
  <w:style w:type="character" w:customStyle="1" w:styleId="minutes">
    <w:name w:val="minutes"/>
    <w:basedOn w:val="DefaultParagraphFont"/>
    <w:rsid w:val="002E4C80"/>
  </w:style>
  <w:style w:type="character" w:customStyle="1" w:styleId="day2">
    <w:name w:val="day2"/>
    <w:basedOn w:val="DefaultParagraphFont"/>
    <w:rsid w:val="002E4C80"/>
  </w:style>
  <w:style w:type="character" w:customStyle="1" w:styleId="month2">
    <w:name w:val="month2"/>
    <w:basedOn w:val="DefaultParagraphFont"/>
    <w:rsid w:val="002E4C80"/>
  </w:style>
  <w:style w:type="character" w:customStyle="1" w:styleId="tickcontent">
    <w:name w:val="tickcontent"/>
    <w:basedOn w:val="DefaultParagraphFont"/>
    <w:rsid w:val="002E4C80"/>
  </w:style>
  <w:style w:type="character" w:customStyle="1" w:styleId="dsq-toolbar-icon3">
    <w:name w:val="dsq-toolbar-icon3"/>
    <w:basedOn w:val="DefaultParagraphFont"/>
    <w:rsid w:val="002E4C80"/>
    <w:rPr>
      <w:vanish w:val="0"/>
      <w:webHidden w:val="0"/>
      <w:specVanish w:val="0"/>
    </w:rPr>
  </w:style>
  <w:style w:type="paragraph" w:customStyle="1" w:styleId="dsq-tooltip-checkbox">
    <w:name w:val="dsq-tooltip-checkbox"/>
    <w:basedOn w:val="Normal"/>
    <w:rsid w:val="002E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sq-facebook">
    <w:name w:val="dsq-facebook"/>
    <w:basedOn w:val="DefaultParagraphFont"/>
    <w:rsid w:val="002E4C80"/>
  </w:style>
  <w:style w:type="character" w:customStyle="1" w:styleId="dsq-twitter">
    <w:name w:val="dsq-twitter"/>
    <w:basedOn w:val="DefaultParagraphFont"/>
    <w:rsid w:val="002E4C8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4C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4C80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4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2E4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2E4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C8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2E4C8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E4C8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2E4C8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E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4C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4C80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hours">
    <w:name w:val="hours"/>
    <w:basedOn w:val="DefaultParagraphFont"/>
    <w:rsid w:val="002E4C80"/>
  </w:style>
  <w:style w:type="character" w:customStyle="1" w:styleId="seconds2">
    <w:name w:val="seconds2"/>
    <w:basedOn w:val="DefaultParagraphFont"/>
    <w:rsid w:val="002E4C80"/>
  </w:style>
  <w:style w:type="character" w:customStyle="1" w:styleId="minutes">
    <w:name w:val="minutes"/>
    <w:basedOn w:val="DefaultParagraphFont"/>
    <w:rsid w:val="002E4C80"/>
  </w:style>
  <w:style w:type="character" w:customStyle="1" w:styleId="day2">
    <w:name w:val="day2"/>
    <w:basedOn w:val="DefaultParagraphFont"/>
    <w:rsid w:val="002E4C80"/>
  </w:style>
  <w:style w:type="character" w:customStyle="1" w:styleId="month2">
    <w:name w:val="month2"/>
    <w:basedOn w:val="DefaultParagraphFont"/>
    <w:rsid w:val="002E4C80"/>
  </w:style>
  <w:style w:type="character" w:customStyle="1" w:styleId="tickcontent">
    <w:name w:val="tickcontent"/>
    <w:basedOn w:val="DefaultParagraphFont"/>
    <w:rsid w:val="002E4C80"/>
  </w:style>
  <w:style w:type="character" w:customStyle="1" w:styleId="dsq-toolbar-icon3">
    <w:name w:val="dsq-toolbar-icon3"/>
    <w:basedOn w:val="DefaultParagraphFont"/>
    <w:rsid w:val="002E4C80"/>
    <w:rPr>
      <w:vanish w:val="0"/>
      <w:webHidden w:val="0"/>
      <w:specVanish w:val="0"/>
    </w:rPr>
  </w:style>
  <w:style w:type="paragraph" w:customStyle="1" w:styleId="dsq-tooltip-checkbox">
    <w:name w:val="dsq-tooltip-checkbox"/>
    <w:basedOn w:val="Normal"/>
    <w:rsid w:val="002E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sq-facebook">
    <w:name w:val="dsq-facebook"/>
    <w:basedOn w:val="DefaultParagraphFont"/>
    <w:rsid w:val="002E4C80"/>
  </w:style>
  <w:style w:type="character" w:customStyle="1" w:styleId="dsq-twitter">
    <w:name w:val="dsq-twitter"/>
    <w:basedOn w:val="DefaultParagraphFont"/>
    <w:rsid w:val="002E4C8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4C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4C80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666">
          <w:marLeft w:val="0"/>
          <w:marRight w:val="0"/>
          <w:marTop w:val="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1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90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4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4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5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2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5195">
                      <w:marLeft w:val="285"/>
                      <w:marRight w:val="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8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8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82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56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86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9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0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9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7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6354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2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07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1C1C1"/>
                                        <w:left w:val="single" w:sz="6" w:space="0" w:color="C1C1C1"/>
                                        <w:bottom w:val="single" w:sz="6" w:space="0" w:color="C1C1C1"/>
                                        <w:right w:val="single" w:sz="6" w:space="0" w:color="C1C1C1"/>
                                      </w:divBdr>
                                      <w:divsChild>
                                        <w:div w:id="37874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0" w:color="D6D6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90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2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1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7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7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7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3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26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61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7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4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4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4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0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5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2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9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8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5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44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27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3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3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6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8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2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1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6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5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3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enisafak.com.t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Nurhan Yenturk</dc:creator>
  <cp:lastModifiedBy>Nurhan Yenturk</cp:lastModifiedBy>
  <cp:revision>1</cp:revision>
  <dcterms:created xsi:type="dcterms:W3CDTF">2012-12-03T08:30:00Z</dcterms:created>
  <dcterms:modified xsi:type="dcterms:W3CDTF">2012-12-03T08:32:00Z</dcterms:modified>
</cp:coreProperties>
</file>