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50" w:rsidRPr="00F57050" w:rsidRDefault="00F57050" w:rsidP="00F57050">
      <w:pPr>
        <w:spacing w:after="0" w:line="240" w:lineRule="auto"/>
        <w:rPr>
          <w:rFonts w:ascii="Arial" w:eastAsia="Times New Roman" w:hAnsi="Arial" w:cs="Arial"/>
          <w:color w:val="FFFFFF"/>
          <w:sz w:val="20"/>
          <w:szCs w:val="20"/>
          <w:lang w:eastAsia="tr-TR"/>
        </w:rPr>
      </w:pP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sidRPr="00F57050">
        <w:rPr>
          <w:rFonts w:ascii="Times New Roman" w:eastAsia="Times New Roman" w:hAnsi="Times New Roman" w:cs="Times New Roman"/>
          <w:sz w:val="24"/>
          <w:szCs w:val="24"/>
          <w:lang w:eastAsia="tr-TR"/>
        </w:rPr>
        <w:pict/>
      </w:r>
      <w:r>
        <w:rPr>
          <w:rFonts w:ascii="Arial" w:eastAsia="Times New Roman" w:hAnsi="Arial" w:cs="Arial"/>
          <w:noProof/>
          <w:color w:val="FFFFFF"/>
          <w:sz w:val="20"/>
          <w:szCs w:val="20"/>
          <w:lang w:eastAsia="tr-TR"/>
        </w:rPr>
        <mc:AlternateContent>
          <mc:Choice Requires="wps">
            <w:drawing>
              <wp:inline distT="0" distB="0" distL="0" distR="0">
                <wp:extent cx="307340" cy="307340"/>
                <wp:effectExtent l="0" t="0" r="0" b="0"/>
                <wp:docPr id="19" name="Rectangle 19" descr="http://istatistik.milliyet.com.tr/CntRpt.aspx?hCase=NewsCounter&amp;ArticleID=1625021&amp;rnd=23103559&amp;isMsnFl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http://istatistik.milliyet.com.tr/CntRpt.aspx?hCase=NewsCounter&amp;ArticleID=1625021&amp;rnd=23103559&amp;isMsnFla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" filled="f" stroked="f">
                <o:lock v:ext="edit" aspectratio="t"/>
                <w10:anchorlock/>
              </v:rect>
            </w:pict>
          </mc:Fallback>
        </mc:AlternateContent>
      </w:r>
    </w:p>
    <w:p w:rsidR="00F57050" w:rsidRPr="00F57050" w:rsidRDefault="00F57050" w:rsidP="00F57050">
      <w:pPr>
        <w:shd w:val="clear" w:color="auto" w:fill="E42934"/>
        <w:spacing w:after="0" w:line="390" w:lineRule="atLeast"/>
        <w:rPr>
          <w:rFonts w:ascii="Arial" w:eastAsia="Times New Roman" w:hAnsi="Arial" w:cs="Arial"/>
          <w:b/>
          <w:bCs/>
          <w:color w:val="040404"/>
          <w:sz w:val="18"/>
          <w:szCs w:val="18"/>
          <w:lang w:eastAsia="tr-TR"/>
        </w:rPr>
      </w:pPr>
      <w:r w:rsidRPr="00F57050">
        <w:rPr>
          <w:rFonts w:ascii="Arial" w:eastAsia="Times New Roman" w:hAnsi="Arial" w:cs="Arial"/>
          <w:color w:val="FFFFFF"/>
          <w:sz w:val="20"/>
          <w:szCs w:val="20"/>
          <w:lang w:eastAsia="tr-TR"/>
        </w:rPr>
        <w:pict/>
      </w:r>
      <w:hyperlink r:id="rId6" w:tgtFrame="_blank" w:history="1">
        <w:r w:rsidRPr="00F57050">
          <w:rPr>
            <w:rFonts w:ascii="Arial" w:eastAsia="Times New Roman" w:hAnsi="Arial" w:cs="Arial"/>
            <w:b/>
            <w:bCs/>
            <w:color w:val="FFFFFF"/>
            <w:sz w:val="18"/>
            <w:szCs w:val="18"/>
            <w:lang w:eastAsia="tr-TR"/>
          </w:rPr>
          <w:t>MİLLİYET ANASAYFA</w:t>
        </w:r>
      </w:hyperlink>
      <w:r w:rsidRPr="00F57050">
        <w:rPr>
          <w:rFonts w:ascii="Arial" w:eastAsia="Times New Roman" w:hAnsi="Arial" w:cs="Arial"/>
          <w:color w:val="040404"/>
          <w:sz w:val="21"/>
          <w:szCs w:val="21"/>
          <w:lang w:eastAsia="tr-TR"/>
        </w:rPr>
        <w:t>|</w:t>
      </w:r>
      <w:hyperlink r:id="rId7" w:tgtFrame="_blank" w:history="1">
        <w:r w:rsidRPr="00F57050">
          <w:rPr>
            <w:rFonts w:ascii="Arial" w:eastAsia="Times New Roman" w:hAnsi="Arial" w:cs="Arial"/>
            <w:b/>
            <w:bCs/>
            <w:color w:val="FFFFFF"/>
            <w:sz w:val="18"/>
            <w:szCs w:val="18"/>
            <w:lang w:eastAsia="tr-TR"/>
          </w:rPr>
          <w:t>SON DAKİKA</w:t>
        </w:r>
      </w:hyperlink>
      <w:r w:rsidRPr="00F57050">
        <w:rPr>
          <w:rFonts w:ascii="Arial" w:eastAsia="Times New Roman" w:hAnsi="Arial" w:cs="Arial"/>
          <w:color w:val="040404"/>
          <w:sz w:val="21"/>
          <w:szCs w:val="21"/>
          <w:lang w:eastAsia="tr-TR"/>
        </w:rPr>
        <w:t>|</w:t>
      </w:r>
      <w:hyperlink r:id="rId8" w:tgtFrame="_blank" w:history="1">
        <w:r w:rsidRPr="00F57050">
          <w:rPr>
            <w:rFonts w:ascii="Arial" w:eastAsia="Times New Roman" w:hAnsi="Arial" w:cs="Arial"/>
            <w:b/>
            <w:bCs/>
            <w:color w:val="FFFFFF"/>
            <w:sz w:val="18"/>
            <w:szCs w:val="18"/>
            <w:lang w:eastAsia="tr-TR"/>
          </w:rPr>
          <w:t>BUGÜNKÜ MİLLİYET</w:t>
        </w:r>
      </w:hyperlink>
    </w:p>
    <w:p w:rsidR="00F57050" w:rsidRPr="00F57050" w:rsidRDefault="00F57050" w:rsidP="00F57050">
      <w:pPr>
        <w:shd w:val="clear" w:color="auto" w:fill="E42934"/>
        <w:spacing w:line="390" w:lineRule="atLeast"/>
        <w:rPr>
          <w:rFonts w:ascii="Arial" w:eastAsia="Times New Roman" w:hAnsi="Arial" w:cs="Arial"/>
          <w:color w:val="040404"/>
          <w:sz w:val="18"/>
          <w:szCs w:val="18"/>
          <w:lang w:eastAsia="tr-TR"/>
        </w:rPr>
      </w:pPr>
      <w:hyperlink r:id="rId9" w:tgtFrame="_blank" w:history="1">
        <w:r w:rsidRPr="00F57050">
          <w:rPr>
            <w:rFonts w:ascii="Arial" w:eastAsia="Times New Roman" w:hAnsi="Arial" w:cs="Arial"/>
            <w:color w:val="FFFFFF"/>
            <w:sz w:val="18"/>
            <w:szCs w:val="18"/>
            <w:lang w:eastAsia="tr-TR"/>
          </w:rPr>
          <w:t>YAZARLAR</w:t>
        </w:r>
      </w:hyperlink>
      <w:r w:rsidRPr="00F57050">
        <w:rPr>
          <w:rFonts w:ascii="Arial" w:eastAsia="Times New Roman" w:hAnsi="Arial" w:cs="Arial"/>
          <w:color w:val="040404"/>
          <w:sz w:val="15"/>
          <w:szCs w:val="15"/>
          <w:lang w:eastAsia="tr-TR"/>
        </w:rPr>
        <w:t>|</w:t>
      </w:r>
      <w:hyperlink r:id="rId10" w:tgtFrame="_blank" w:history="1">
        <w:r w:rsidRPr="00F57050">
          <w:rPr>
            <w:rFonts w:ascii="Arial" w:eastAsia="Times New Roman" w:hAnsi="Arial" w:cs="Arial"/>
            <w:color w:val="FFFFFF"/>
            <w:sz w:val="18"/>
            <w:szCs w:val="18"/>
            <w:lang w:eastAsia="tr-TR"/>
          </w:rPr>
          <w:t>SİYASET</w:t>
        </w:r>
      </w:hyperlink>
      <w:r w:rsidRPr="00F57050">
        <w:rPr>
          <w:rFonts w:ascii="Arial" w:eastAsia="Times New Roman" w:hAnsi="Arial" w:cs="Arial"/>
          <w:color w:val="040404"/>
          <w:sz w:val="15"/>
          <w:szCs w:val="15"/>
          <w:lang w:eastAsia="tr-TR"/>
        </w:rPr>
        <w:t>|</w:t>
      </w:r>
      <w:hyperlink r:id="rId11" w:tgtFrame="_blank" w:history="1">
        <w:r w:rsidRPr="00F57050">
          <w:rPr>
            <w:rFonts w:ascii="Arial" w:eastAsia="Times New Roman" w:hAnsi="Arial" w:cs="Arial"/>
            <w:color w:val="FFFFFF"/>
            <w:sz w:val="18"/>
            <w:szCs w:val="18"/>
            <w:lang w:eastAsia="tr-TR"/>
          </w:rPr>
          <w:t>EKONOMİ</w:t>
        </w:r>
      </w:hyperlink>
      <w:r w:rsidRPr="00F57050">
        <w:rPr>
          <w:rFonts w:ascii="Arial" w:eastAsia="Times New Roman" w:hAnsi="Arial" w:cs="Arial"/>
          <w:color w:val="040404"/>
          <w:sz w:val="15"/>
          <w:szCs w:val="15"/>
          <w:lang w:eastAsia="tr-TR"/>
        </w:rPr>
        <w:t>|</w:t>
      </w:r>
      <w:hyperlink r:id="rId12" w:tgtFrame="_blank" w:history="1">
        <w:r w:rsidRPr="00F57050">
          <w:rPr>
            <w:rFonts w:ascii="Arial" w:eastAsia="Times New Roman" w:hAnsi="Arial" w:cs="Arial"/>
            <w:color w:val="FFFFFF"/>
            <w:sz w:val="18"/>
            <w:szCs w:val="18"/>
            <w:lang w:eastAsia="tr-TR"/>
          </w:rPr>
          <w:t>FİNANS</w:t>
        </w:r>
      </w:hyperlink>
      <w:r w:rsidRPr="00F57050">
        <w:rPr>
          <w:rFonts w:ascii="Arial" w:eastAsia="Times New Roman" w:hAnsi="Arial" w:cs="Arial"/>
          <w:color w:val="040404"/>
          <w:sz w:val="15"/>
          <w:szCs w:val="15"/>
          <w:lang w:eastAsia="tr-TR"/>
        </w:rPr>
        <w:t>|</w:t>
      </w:r>
      <w:hyperlink r:id="rId13" w:tgtFrame="_blank" w:history="1">
        <w:r w:rsidRPr="00F57050">
          <w:rPr>
            <w:rFonts w:ascii="Arial" w:eastAsia="Times New Roman" w:hAnsi="Arial" w:cs="Arial"/>
            <w:color w:val="FFFFFF"/>
            <w:sz w:val="18"/>
            <w:szCs w:val="18"/>
            <w:lang w:eastAsia="tr-TR"/>
          </w:rPr>
          <w:t>DÜNYA</w:t>
        </w:r>
      </w:hyperlink>
      <w:r w:rsidRPr="00F57050">
        <w:rPr>
          <w:rFonts w:ascii="Arial" w:eastAsia="Times New Roman" w:hAnsi="Arial" w:cs="Arial"/>
          <w:color w:val="040404"/>
          <w:sz w:val="15"/>
          <w:szCs w:val="15"/>
          <w:lang w:eastAsia="tr-TR"/>
        </w:rPr>
        <w:t>|</w:t>
      </w:r>
      <w:hyperlink r:id="rId14" w:tgtFrame="_blank" w:history="1">
        <w:r w:rsidRPr="00F57050">
          <w:rPr>
            <w:rFonts w:ascii="Arial" w:eastAsia="Times New Roman" w:hAnsi="Arial" w:cs="Arial"/>
            <w:color w:val="FFFFFF"/>
            <w:sz w:val="18"/>
            <w:szCs w:val="18"/>
            <w:lang w:eastAsia="tr-TR"/>
          </w:rPr>
          <w:t>SPOR</w:t>
        </w:r>
      </w:hyperlink>
      <w:r w:rsidRPr="00F57050">
        <w:rPr>
          <w:rFonts w:ascii="Arial" w:eastAsia="Times New Roman" w:hAnsi="Arial" w:cs="Arial"/>
          <w:color w:val="040404"/>
          <w:sz w:val="15"/>
          <w:szCs w:val="15"/>
          <w:lang w:eastAsia="tr-TR"/>
        </w:rPr>
        <w:t>|</w:t>
      </w:r>
      <w:hyperlink r:id="rId15" w:tgtFrame="_blank" w:history="1">
        <w:r w:rsidRPr="00F57050">
          <w:rPr>
            <w:rFonts w:ascii="Arial" w:eastAsia="Times New Roman" w:hAnsi="Arial" w:cs="Arial"/>
            <w:color w:val="FFFFFF"/>
            <w:sz w:val="18"/>
            <w:szCs w:val="18"/>
            <w:lang w:eastAsia="tr-TR"/>
          </w:rPr>
          <w:t>GÜNCEL</w:t>
        </w:r>
      </w:hyperlink>
      <w:r w:rsidRPr="00F57050">
        <w:rPr>
          <w:rFonts w:ascii="Arial" w:eastAsia="Times New Roman" w:hAnsi="Arial" w:cs="Arial"/>
          <w:color w:val="040404"/>
          <w:sz w:val="15"/>
          <w:szCs w:val="15"/>
          <w:lang w:eastAsia="tr-TR"/>
        </w:rPr>
        <w:t>|</w:t>
      </w:r>
      <w:hyperlink r:id="rId16" w:tgtFrame="_blank" w:history="1">
        <w:r w:rsidRPr="00F57050">
          <w:rPr>
            <w:rFonts w:ascii="Arial" w:eastAsia="Times New Roman" w:hAnsi="Arial" w:cs="Arial"/>
            <w:color w:val="FFFFFF"/>
            <w:sz w:val="18"/>
            <w:szCs w:val="18"/>
            <w:lang w:eastAsia="tr-TR"/>
          </w:rPr>
          <w:t>YAŞAM</w:t>
        </w:r>
      </w:hyperlink>
      <w:r w:rsidRPr="00F57050">
        <w:rPr>
          <w:rFonts w:ascii="Arial" w:eastAsia="Times New Roman" w:hAnsi="Arial" w:cs="Arial"/>
          <w:color w:val="040404"/>
          <w:sz w:val="18"/>
          <w:szCs w:val="18"/>
          <w:lang w:eastAsia="tr-TR"/>
        </w:rPr>
        <w:t xml:space="preserve"> </w:t>
      </w:r>
      <w:r w:rsidRPr="00F57050">
        <w:rPr>
          <w:rFonts w:ascii="Arial" w:eastAsia="Times New Roman" w:hAnsi="Arial" w:cs="Arial"/>
          <w:color w:val="040404"/>
          <w:sz w:val="18"/>
          <w:szCs w:val="18"/>
          <w:lang w:eastAsia="tr-TR"/>
        </w:rPr>
        <w:pict/>
      </w:r>
      <w:r w:rsidRPr="00F57050">
        <w:rPr>
          <w:rFonts w:ascii="Arial" w:eastAsia="Times New Roman" w:hAnsi="Arial" w:cs="Arial"/>
          <w:color w:val="040404"/>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5.4pt;height:18.15pt" o:ole="">
            <v:imagedata r:id="rId17" o:title=""/>
          </v:shape>
          <w:control r:id="rId18" w:name="DefaultOcxName" w:shapeid="_x0000_i1156"/>
        </w:object>
      </w:r>
    </w:p>
    <w:p w:rsidR="00F57050" w:rsidRPr="00F57050" w:rsidRDefault="00F57050" w:rsidP="00F57050">
      <w:pPr>
        <w:shd w:val="clear" w:color="auto" w:fill="000000"/>
        <w:spacing w:after="0" w:line="240" w:lineRule="auto"/>
        <w:rPr>
          <w:rFonts w:ascii="Arial" w:eastAsia="Times New Roman" w:hAnsi="Arial" w:cs="Arial"/>
          <w:color w:val="FFFFFF"/>
          <w:sz w:val="20"/>
          <w:szCs w:val="20"/>
          <w:lang w:eastAsia="tr-TR"/>
        </w:rPr>
      </w:pPr>
      <w:r>
        <w:rPr>
          <w:rFonts w:ascii="Arial" w:eastAsia="Times New Roman" w:hAnsi="Arial" w:cs="Arial"/>
          <w:noProof/>
          <w:color w:val="FFFFFF"/>
          <w:sz w:val="20"/>
          <w:szCs w:val="20"/>
          <w:lang w:eastAsia="tr-TR"/>
        </w:rPr>
        <w:drawing>
          <wp:inline distT="0" distB="0" distL="0" distR="0">
            <wp:extent cx="1416685" cy="1040130"/>
            <wp:effectExtent l="0" t="0" r="0" b="7620"/>
            <wp:docPr id="18" name="Picture 18" descr="Milliyet Hab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lliyet Hab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6685" cy="1040130"/>
                    </a:xfrm>
                    <a:prstGeom prst="rect">
                      <a:avLst/>
                    </a:prstGeom>
                    <a:noFill/>
                    <a:ln>
                      <a:noFill/>
                    </a:ln>
                  </pic:spPr>
                </pic:pic>
              </a:graphicData>
            </a:graphic>
          </wp:inline>
        </w:drawing>
      </w:r>
    </w:p>
    <w:p w:rsidR="00F57050" w:rsidRPr="00F57050" w:rsidRDefault="00F57050" w:rsidP="00F57050">
      <w:pPr>
        <w:shd w:val="clear" w:color="auto" w:fill="000000"/>
        <w:spacing w:after="0" w:line="465" w:lineRule="atLeast"/>
        <w:rPr>
          <w:rFonts w:ascii="Arial" w:eastAsia="Times New Roman" w:hAnsi="Arial" w:cs="Arial"/>
          <w:color w:val="FFFFFF"/>
          <w:sz w:val="18"/>
          <w:szCs w:val="18"/>
          <w:lang w:eastAsia="tr-TR"/>
        </w:rPr>
      </w:pPr>
      <w:r w:rsidRPr="00F57050">
        <w:rPr>
          <w:rFonts w:ascii="Arial" w:eastAsia="Times New Roman" w:hAnsi="Arial" w:cs="Arial"/>
          <w:color w:val="FFFFFF"/>
          <w:sz w:val="18"/>
          <w:szCs w:val="18"/>
          <w:lang w:eastAsia="tr-TR"/>
        </w:rPr>
        <w:t>11 Kasım 2012 Pazar</w:t>
      </w:r>
    </w:p>
    <w:p w:rsidR="00F57050" w:rsidRPr="00F57050" w:rsidRDefault="00F57050" w:rsidP="00F57050">
      <w:pPr>
        <w:shd w:val="clear" w:color="auto" w:fill="FFFFFF"/>
        <w:spacing w:after="0" w:line="240" w:lineRule="auto"/>
        <w:rPr>
          <w:rFonts w:ascii="Arial" w:eastAsia="Times New Roman" w:hAnsi="Arial" w:cs="Arial"/>
          <w:color w:val="000000"/>
          <w:sz w:val="20"/>
          <w:szCs w:val="20"/>
          <w:lang w:eastAsia="tr-TR"/>
        </w:rPr>
      </w:pPr>
      <w:r>
        <w:rPr>
          <w:rFonts w:ascii="Arial" w:eastAsia="Times New Roman" w:hAnsi="Arial" w:cs="Arial"/>
          <w:noProof/>
          <w:color w:val="000000"/>
          <w:sz w:val="20"/>
          <w:szCs w:val="20"/>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95350" cy="876300"/>
            <wp:effectExtent l="0" t="0" r="0" b="0"/>
            <wp:wrapSquare wrapText="bothSides"/>
            <wp:docPr id="20" name="Picture 20" descr="Mehveş 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hveş Ev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050">
        <w:rPr>
          <w:rFonts w:ascii="Arial" w:eastAsia="Times New Roman" w:hAnsi="Arial" w:cs="Arial"/>
          <w:b/>
          <w:bCs/>
          <w:color w:val="000000"/>
          <w:sz w:val="33"/>
          <w:szCs w:val="33"/>
          <w:lang w:eastAsia="tr-TR"/>
        </w:rPr>
        <w:t>Mehveş Evin</w:t>
      </w:r>
      <w:hyperlink r:id="rId22" w:history="1">
        <w:r w:rsidRPr="00F57050">
          <w:rPr>
            <w:rFonts w:ascii="Arial" w:eastAsia="Times New Roman" w:hAnsi="Arial" w:cs="Arial"/>
            <w:b/>
            <w:bCs/>
            <w:color w:val="000000"/>
            <w:sz w:val="18"/>
            <w:szCs w:val="18"/>
            <w:lang w:eastAsia="tr-TR"/>
          </w:rPr>
          <w:t>mehves.evin@milliyet.com.tr</w:t>
        </w:r>
      </w:hyperlink>
    </w:p>
    <w:p w:rsidR="00F57050" w:rsidRDefault="00F57050" w:rsidP="00F57050">
      <w:pPr>
        <w:shd w:val="clear" w:color="auto" w:fill="FFFFFF"/>
        <w:spacing w:after="225" w:line="240" w:lineRule="auto"/>
        <w:rPr>
          <w:rFonts w:ascii="Times New Roman" w:eastAsia="Times New Roman" w:hAnsi="Times New Roman" w:cs="Times New Roman"/>
          <w:b/>
          <w:bCs/>
          <w:color w:val="FF0000"/>
          <w:sz w:val="20"/>
          <w:szCs w:val="20"/>
          <w:lang w:eastAsia="tr-TR"/>
        </w:rPr>
      </w:pPr>
    </w:p>
    <w:p w:rsidR="00F57050" w:rsidRDefault="00F57050" w:rsidP="00F57050">
      <w:pPr>
        <w:shd w:val="clear" w:color="auto" w:fill="FFFFFF"/>
        <w:spacing w:after="225" w:line="240" w:lineRule="auto"/>
        <w:rPr>
          <w:rFonts w:ascii="Times New Roman" w:eastAsia="Times New Roman" w:hAnsi="Times New Roman" w:cs="Times New Roman"/>
          <w:b/>
          <w:bCs/>
          <w:color w:val="FF0000"/>
          <w:sz w:val="20"/>
          <w:szCs w:val="20"/>
          <w:lang w:eastAsia="tr-TR"/>
        </w:rPr>
      </w:pPr>
    </w:p>
    <w:p w:rsidR="00F57050" w:rsidRDefault="00F57050" w:rsidP="00F57050">
      <w:pPr>
        <w:shd w:val="clear" w:color="auto" w:fill="FFFFFF"/>
        <w:spacing w:after="225" w:line="240" w:lineRule="auto"/>
        <w:rPr>
          <w:rFonts w:ascii="Times New Roman" w:eastAsia="Times New Roman" w:hAnsi="Times New Roman" w:cs="Times New Roman"/>
          <w:b/>
          <w:bCs/>
          <w:color w:val="FF0000"/>
          <w:sz w:val="20"/>
          <w:szCs w:val="20"/>
          <w:lang w:eastAsia="tr-TR"/>
        </w:rPr>
      </w:pPr>
    </w:p>
    <w:p w:rsidR="00F57050" w:rsidRPr="00F57050" w:rsidRDefault="00F57050" w:rsidP="00F57050">
      <w:pPr>
        <w:shd w:val="clear" w:color="auto" w:fill="FFFFFF"/>
        <w:spacing w:after="225" w:line="240" w:lineRule="auto"/>
        <w:rPr>
          <w:rFonts w:ascii="Arial" w:eastAsia="Times New Roman" w:hAnsi="Arial" w:cs="Arial"/>
          <w:color w:val="000000"/>
          <w:sz w:val="20"/>
          <w:szCs w:val="20"/>
          <w:lang w:eastAsia="tr-TR"/>
        </w:rPr>
      </w:pPr>
      <w:r>
        <w:rPr>
          <w:rFonts w:ascii="Times New Roman" w:eastAsia="Times New Roman" w:hAnsi="Times New Roman" w:cs="Times New Roman"/>
          <w:b/>
          <w:bCs/>
          <w:color w:val="FF0000"/>
          <w:sz w:val="20"/>
          <w:szCs w:val="20"/>
          <w:lang w:eastAsia="tr-TR"/>
        </w:rPr>
        <w:t xml:space="preserve">  </w:t>
      </w:r>
      <w:r w:rsidRPr="00F57050">
        <w:rPr>
          <w:rFonts w:ascii="Times New Roman" w:eastAsia="Times New Roman" w:hAnsi="Times New Roman" w:cs="Times New Roman"/>
          <w:b/>
          <w:bCs/>
          <w:color w:val="FF0000"/>
          <w:sz w:val="20"/>
          <w:szCs w:val="20"/>
          <w:lang w:eastAsia="tr-TR"/>
        </w:rPr>
        <w:t>BU TABLODA TUHAFLIK VAR</w:t>
      </w:r>
    </w:p>
    <w:p w:rsidR="00F57050" w:rsidRPr="00F57050" w:rsidRDefault="00F57050" w:rsidP="00F57050">
      <w:pPr>
        <w:shd w:val="clear" w:color="auto" w:fill="FFFFFF"/>
        <w:spacing w:after="225" w:line="240" w:lineRule="auto"/>
        <w:rPr>
          <w:rFonts w:ascii="Arial" w:eastAsia="Times New Roman" w:hAnsi="Arial" w:cs="Arial"/>
          <w:b/>
          <w:bCs/>
          <w:color w:val="FFFFFF"/>
          <w:sz w:val="18"/>
          <w:szCs w:val="18"/>
          <w:lang w:eastAsia="tr-TR"/>
        </w:rPr>
      </w:pPr>
      <w:r w:rsidRPr="00F57050">
        <w:rPr>
          <w:rFonts w:ascii="Arial" w:eastAsia="Times New Roman" w:hAnsi="Arial" w:cs="Arial"/>
          <w:color w:val="000000"/>
          <w:sz w:val="20"/>
          <w:szCs w:val="20"/>
          <w:lang w:eastAsia="tr-TR"/>
        </w:rPr>
        <w:t>Kamu Harcamaları İzleme Platformu, üç yıldır kamu harcamalarını izleyerek ve milletvekillerine mektup yazarak, neye ne kadar para harcandığını takip etmiş. 57 STK’nın üye olduğu platform, herkesin üşendiği fakat hepimizin ilgilendiği harcamaların çetelesini çıkarmış:</w:t>
      </w:r>
      <w:r w:rsidRPr="00F57050">
        <w:rPr>
          <w:rFonts w:ascii="Arial" w:eastAsia="Times New Roman" w:hAnsi="Arial" w:cs="Arial"/>
          <w:color w:val="000000"/>
          <w:sz w:val="20"/>
          <w:szCs w:val="20"/>
          <w:lang w:eastAsia="tr-TR"/>
        </w:rPr>
        <w:br/>
        <w:t xml:space="preserve">* Kamu harcamalarından sosyal yardım, sosyal hizmetler, güvenlik ve sağlık harcamalarına ayrılan pay, 2011’de yüzde 13. AB ülkelerinde 2009’da bu oran yüzde </w:t>
      </w:r>
      <w:proofErr w:type="gramStart"/>
      <w:r w:rsidRPr="00F57050">
        <w:rPr>
          <w:rFonts w:ascii="Arial" w:eastAsia="Times New Roman" w:hAnsi="Arial" w:cs="Arial"/>
          <w:color w:val="000000"/>
          <w:sz w:val="20"/>
          <w:szCs w:val="20"/>
          <w:lang w:eastAsia="tr-TR"/>
        </w:rPr>
        <w:t>29.5</w:t>
      </w:r>
      <w:proofErr w:type="gramEnd"/>
      <w:r w:rsidRPr="00F57050">
        <w:rPr>
          <w:rFonts w:ascii="Arial" w:eastAsia="Times New Roman" w:hAnsi="Arial" w:cs="Arial"/>
          <w:color w:val="000000"/>
          <w:sz w:val="20"/>
          <w:szCs w:val="20"/>
          <w:lang w:eastAsia="tr-TR"/>
        </w:rPr>
        <w:t>.</w:t>
      </w:r>
      <w:r w:rsidRPr="00F57050">
        <w:rPr>
          <w:rFonts w:ascii="Arial" w:eastAsia="Times New Roman" w:hAnsi="Arial" w:cs="Arial"/>
          <w:color w:val="000000"/>
          <w:sz w:val="20"/>
          <w:szCs w:val="20"/>
          <w:lang w:eastAsia="tr-TR"/>
        </w:rPr>
        <w:br/>
        <w:t xml:space="preserve">* Yoksullar için yapılan harcamaların, </w:t>
      </w:r>
      <w:proofErr w:type="spellStart"/>
      <w:r w:rsidRPr="00F57050">
        <w:rPr>
          <w:rFonts w:ascii="Arial" w:eastAsia="Times New Roman" w:hAnsi="Arial" w:cs="Arial"/>
          <w:color w:val="000000"/>
          <w:sz w:val="20"/>
          <w:szCs w:val="20"/>
          <w:lang w:eastAsia="tr-TR"/>
        </w:rPr>
        <w:t>GSYH’ya</w:t>
      </w:r>
      <w:proofErr w:type="spellEnd"/>
      <w:r w:rsidRPr="00F57050">
        <w:rPr>
          <w:rFonts w:ascii="Arial" w:eastAsia="Times New Roman" w:hAnsi="Arial" w:cs="Arial"/>
          <w:color w:val="000000"/>
          <w:sz w:val="20"/>
          <w:szCs w:val="20"/>
          <w:lang w:eastAsia="tr-TR"/>
        </w:rPr>
        <w:t xml:space="preserve"> oranı yüzde 1.33. (2011)</w:t>
      </w:r>
      <w:r w:rsidRPr="00F57050">
        <w:rPr>
          <w:rFonts w:ascii="Arial" w:eastAsia="Times New Roman" w:hAnsi="Arial" w:cs="Arial"/>
          <w:color w:val="000000"/>
          <w:sz w:val="20"/>
          <w:szCs w:val="20"/>
          <w:lang w:eastAsia="tr-TR"/>
        </w:rPr>
        <w:br/>
        <w:t>* Askeri harcamaların GSYH’ye oranı, yüzde 2.35. Türkiye, dünyada en yüksek askeri harcama yapan 14’üncü ülke.</w:t>
      </w:r>
      <w:r w:rsidRPr="00F57050">
        <w:rPr>
          <w:rFonts w:ascii="Arial" w:eastAsia="Times New Roman" w:hAnsi="Arial" w:cs="Arial"/>
          <w:color w:val="000000"/>
          <w:sz w:val="20"/>
          <w:szCs w:val="20"/>
          <w:lang w:eastAsia="tr-TR"/>
        </w:rPr>
        <w:br/>
        <w:t xml:space="preserve">* Platform soruyor: Bu kadar yüksek askeri harcama gerekiyor </w:t>
      </w:r>
      <w:proofErr w:type="gramStart"/>
      <w:r w:rsidRPr="00F57050">
        <w:rPr>
          <w:rFonts w:ascii="Arial" w:eastAsia="Times New Roman" w:hAnsi="Arial" w:cs="Arial"/>
          <w:color w:val="000000"/>
          <w:sz w:val="20"/>
          <w:szCs w:val="20"/>
          <w:lang w:eastAsia="tr-TR"/>
        </w:rPr>
        <w:t>mu ?</w:t>
      </w:r>
      <w:proofErr w:type="gramEnd"/>
      <w:r w:rsidRPr="00F57050">
        <w:rPr>
          <w:rFonts w:ascii="Arial" w:eastAsia="Times New Roman" w:hAnsi="Arial" w:cs="Arial"/>
          <w:color w:val="000000"/>
          <w:sz w:val="20"/>
          <w:szCs w:val="20"/>
          <w:lang w:eastAsia="tr-TR"/>
        </w:rPr>
        <w:br/>
        <w:t xml:space="preserve">* Askeri harcamalar yüzde 5 oranında azaltılsa, </w:t>
      </w:r>
      <w:proofErr w:type="gramStart"/>
      <w:r w:rsidRPr="00F57050">
        <w:rPr>
          <w:rFonts w:ascii="Arial" w:eastAsia="Times New Roman" w:hAnsi="Arial" w:cs="Arial"/>
          <w:color w:val="000000"/>
          <w:sz w:val="20"/>
          <w:szCs w:val="20"/>
          <w:lang w:eastAsia="tr-TR"/>
        </w:rPr>
        <w:t>12.5</w:t>
      </w:r>
      <w:proofErr w:type="gramEnd"/>
      <w:r w:rsidRPr="00F57050">
        <w:rPr>
          <w:rFonts w:ascii="Arial" w:eastAsia="Times New Roman" w:hAnsi="Arial" w:cs="Arial"/>
          <w:color w:val="000000"/>
          <w:sz w:val="20"/>
          <w:szCs w:val="20"/>
          <w:lang w:eastAsia="tr-TR"/>
        </w:rPr>
        <w:t xml:space="preserve"> milyon sigortasız vatandaşın genel sağlık sigortalarını devlet ödeyebilir. Aynı zamanda 1 milyon yoksul haneye ayda </w:t>
      </w:r>
      <w:proofErr w:type="gramStart"/>
      <w:r w:rsidRPr="00F57050">
        <w:rPr>
          <w:rFonts w:ascii="Arial" w:eastAsia="Times New Roman" w:hAnsi="Arial" w:cs="Arial"/>
          <w:color w:val="000000"/>
          <w:sz w:val="20"/>
          <w:szCs w:val="20"/>
          <w:lang w:eastAsia="tr-TR"/>
        </w:rPr>
        <w:t>295.5</w:t>
      </w:r>
      <w:proofErr w:type="gramEnd"/>
      <w:r w:rsidRPr="00F57050">
        <w:rPr>
          <w:rFonts w:ascii="Arial" w:eastAsia="Times New Roman" w:hAnsi="Arial" w:cs="Arial"/>
          <w:color w:val="000000"/>
          <w:sz w:val="20"/>
          <w:szCs w:val="20"/>
          <w:lang w:eastAsia="tr-TR"/>
        </w:rPr>
        <w:t xml:space="preserve"> TL düzenli gelir verilebilir.</w:t>
      </w:r>
      <w:r w:rsidRPr="00F57050">
        <w:rPr>
          <w:rFonts w:ascii="Arial" w:eastAsia="Times New Roman" w:hAnsi="Arial" w:cs="Arial"/>
          <w:color w:val="000000"/>
          <w:sz w:val="20"/>
          <w:szCs w:val="20"/>
          <w:lang w:eastAsia="tr-TR"/>
        </w:rPr>
        <w:br/>
        <w:t>* Bu arada en d</w:t>
      </w:r>
      <w:bookmarkStart w:id="0" w:name="_GoBack"/>
      <w:bookmarkEnd w:id="0"/>
      <w:r w:rsidRPr="00F57050">
        <w:rPr>
          <w:rFonts w:ascii="Arial" w:eastAsia="Times New Roman" w:hAnsi="Arial" w:cs="Arial"/>
          <w:color w:val="000000"/>
          <w:sz w:val="20"/>
          <w:szCs w:val="20"/>
          <w:lang w:eastAsia="tr-TR"/>
        </w:rPr>
        <w:t>üşük harcamalar gençlere, engellilere, sosyal hizmete ve adalete!</w:t>
      </w:r>
    </w:p>
    <w:sectPr w:rsidR="00F57050" w:rsidRPr="00F57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6AF"/>
    <w:multiLevelType w:val="multilevel"/>
    <w:tmpl w:val="4B8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14F37"/>
    <w:multiLevelType w:val="multilevel"/>
    <w:tmpl w:val="584E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C36D3"/>
    <w:multiLevelType w:val="multilevel"/>
    <w:tmpl w:val="164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84A7A"/>
    <w:multiLevelType w:val="multilevel"/>
    <w:tmpl w:val="E416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93524"/>
    <w:multiLevelType w:val="multilevel"/>
    <w:tmpl w:val="EC70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1366F"/>
    <w:multiLevelType w:val="multilevel"/>
    <w:tmpl w:val="DBDC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D544B"/>
    <w:multiLevelType w:val="multilevel"/>
    <w:tmpl w:val="0BE4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E6232"/>
    <w:multiLevelType w:val="multilevel"/>
    <w:tmpl w:val="E03A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F6FB8"/>
    <w:multiLevelType w:val="multilevel"/>
    <w:tmpl w:val="5CF6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7"/>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50"/>
    <w:rsid w:val="00DE0E52"/>
    <w:rsid w:val="00F57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050"/>
    <w:rPr>
      <w:strike w:val="0"/>
      <w:dstrike w:val="0"/>
      <w:color w:val="FFFFFF"/>
      <w:u w:val="none"/>
      <w:effect w:val="none"/>
    </w:rPr>
  </w:style>
  <w:style w:type="character" w:styleId="Strong">
    <w:name w:val="Strong"/>
    <w:basedOn w:val="DefaultParagraphFont"/>
    <w:uiPriority w:val="22"/>
    <w:qFormat/>
    <w:rsid w:val="00F57050"/>
    <w:rPr>
      <w:b/>
      <w:bCs/>
    </w:rPr>
  </w:style>
  <w:style w:type="paragraph" w:customStyle="1" w:styleId="baslik8">
    <w:name w:val="baslik8"/>
    <w:basedOn w:val="Normal"/>
    <w:rsid w:val="00F57050"/>
    <w:pPr>
      <w:spacing w:after="30" w:line="240" w:lineRule="auto"/>
    </w:pPr>
    <w:rPr>
      <w:rFonts w:ascii="Times New Roman" w:eastAsia="Times New Roman" w:hAnsi="Times New Roman" w:cs="Times New Roman"/>
      <w:b/>
      <w:bCs/>
      <w:color w:val="000000"/>
      <w:sz w:val="45"/>
      <w:szCs w:val="45"/>
      <w:lang w:eastAsia="tr-TR"/>
    </w:rPr>
  </w:style>
  <w:style w:type="character" w:customStyle="1" w:styleId="date5">
    <w:name w:val="date5"/>
    <w:basedOn w:val="DefaultParagraphFont"/>
    <w:rsid w:val="00F57050"/>
    <w:rPr>
      <w:b/>
      <w:bCs/>
      <w:color w:val="E42934"/>
    </w:rPr>
  </w:style>
  <w:style w:type="character" w:customStyle="1" w:styleId="kose2">
    <w:name w:val="kose2"/>
    <w:basedOn w:val="DefaultParagraphFont"/>
    <w:rsid w:val="00F57050"/>
    <w:rPr>
      <w:b/>
      <w:bCs/>
      <w:vanish w:val="0"/>
      <w:webHidden w:val="0"/>
      <w:color w:val="E42934"/>
      <w:sz w:val="18"/>
      <w:szCs w:val="18"/>
      <w:specVanish w:val="0"/>
    </w:rPr>
  </w:style>
  <w:style w:type="character" w:customStyle="1" w:styleId="baslik9">
    <w:name w:val="baslik9"/>
    <w:basedOn w:val="DefaultParagraphFont"/>
    <w:rsid w:val="00F57050"/>
    <w:rPr>
      <w:b/>
      <w:bCs/>
      <w:vanish w:val="0"/>
      <w:webHidden w:val="0"/>
      <w:sz w:val="21"/>
      <w:szCs w:val="21"/>
      <w:specVanish w:val="0"/>
    </w:rPr>
  </w:style>
  <w:style w:type="paragraph" w:styleId="z-TopofForm">
    <w:name w:val="HTML Top of Form"/>
    <w:basedOn w:val="Normal"/>
    <w:next w:val="Normal"/>
    <w:link w:val="z-TopofFormChar"/>
    <w:hidden/>
    <w:uiPriority w:val="99"/>
    <w:semiHidden/>
    <w:unhideWhenUsed/>
    <w:rsid w:val="00F5705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F57050"/>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F5705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F57050"/>
    <w:rPr>
      <w:rFonts w:ascii="Arial" w:eastAsia="Times New Roman" w:hAnsi="Arial" w:cs="Arial"/>
      <w:vanish/>
      <w:sz w:val="16"/>
      <w:szCs w:val="16"/>
      <w:lang w:eastAsia="tr-TR"/>
    </w:rPr>
  </w:style>
  <w:style w:type="paragraph" w:styleId="BalloonText">
    <w:name w:val="Balloon Text"/>
    <w:basedOn w:val="Normal"/>
    <w:link w:val="BalloonTextChar"/>
    <w:uiPriority w:val="99"/>
    <w:semiHidden/>
    <w:unhideWhenUsed/>
    <w:rsid w:val="00F57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050"/>
    <w:rPr>
      <w:strike w:val="0"/>
      <w:dstrike w:val="0"/>
      <w:color w:val="FFFFFF"/>
      <w:u w:val="none"/>
      <w:effect w:val="none"/>
    </w:rPr>
  </w:style>
  <w:style w:type="character" w:styleId="Strong">
    <w:name w:val="Strong"/>
    <w:basedOn w:val="DefaultParagraphFont"/>
    <w:uiPriority w:val="22"/>
    <w:qFormat/>
    <w:rsid w:val="00F57050"/>
    <w:rPr>
      <w:b/>
      <w:bCs/>
    </w:rPr>
  </w:style>
  <w:style w:type="paragraph" w:customStyle="1" w:styleId="baslik8">
    <w:name w:val="baslik8"/>
    <w:basedOn w:val="Normal"/>
    <w:rsid w:val="00F57050"/>
    <w:pPr>
      <w:spacing w:after="30" w:line="240" w:lineRule="auto"/>
    </w:pPr>
    <w:rPr>
      <w:rFonts w:ascii="Times New Roman" w:eastAsia="Times New Roman" w:hAnsi="Times New Roman" w:cs="Times New Roman"/>
      <w:b/>
      <w:bCs/>
      <w:color w:val="000000"/>
      <w:sz w:val="45"/>
      <w:szCs w:val="45"/>
      <w:lang w:eastAsia="tr-TR"/>
    </w:rPr>
  </w:style>
  <w:style w:type="character" w:customStyle="1" w:styleId="date5">
    <w:name w:val="date5"/>
    <w:basedOn w:val="DefaultParagraphFont"/>
    <w:rsid w:val="00F57050"/>
    <w:rPr>
      <w:b/>
      <w:bCs/>
      <w:color w:val="E42934"/>
    </w:rPr>
  </w:style>
  <w:style w:type="character" w:customStyle="1" w:styleId="kose2">
    <w:name w:val="kose2"/>
    <w:basedOn w:val="DefaultParagraphFont"/>
    <w:rsid w:val="00F57050"/>
    <w:rPr>
      <w:b/>
      <w:bCs/>
      <w:vanish w:val="0"/>
      <w:webHidden w:val="0"/>
      <w:color w:val="E42934"/>
      <w:sz w:val="18"/>
      <w:szCs w:val="18"/>
      <w:specVanish w:val="0"/>
    </w:rPr>
  </w:style>
  <w:style w:type="character" w:customStyle="1" w:styleId="baslik9">
    <w:name w:val="baslik9"/>
    <w:basedOn w:val="DefaultParagraphFont"/>
    <w:rsid w:val="00F57050"/>
    <w:rPr>
      <w:b/>
      <w:bCs/>
      <w:vanish w:val="0"/>
      <w:webHidden w:val="0"/>
      <w:sz w:val="21"/>
      <w:szCs w:val="21"/>
      <w:specVanish w:val="0"/>
    </w:rPr>
  </w:style>
  <w:style w:type="paragraph" w:styleId="z-TopofForm">
    <w:name w:val="HTML Top of Form"/>
    <w:basedOn w:val="Normal"/>
    <w:next w:val="Normal"/>
    <w:link w:val="z-TopofFormChar"/>
    <w:hidden/>
    <w:uiPriority w:val="99"/>
    <w:semiHidden/>
    <w:unhideWhenUsed/>
    <w:rsid w:val="00F5705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F57050"/>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F5705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F57050"/>
    <w:rPr>
      <w:rFonts w:ascii="Arial" w:eastAsia="Times New Roman" w:hAnsi="Arial" w:cs="Arial"/>
      <w:vanish/>
      <w:sz w:val="16"/>
      <w:szCs w:val="16"/>
      <w:lang w:eastAsia="tr-TR"/>
    </w:rPr>
  </w:style>
  <w:style w:type="paragraph" w:styleId="BalloonText">
    <w:name w:val="Balloon Text"/>
    <w:basedOn w:val="Normal"/>
    <w:link w:val="BalloonTextChar"/>
    <w:uiPriority w:val="99"/>
    <w:semiHidden/>
    <w:unhideWhenUsed/>
    <w:rsid w:val="00F57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4157">
      <w:marLeft w:val="0"/>
      <w:marRight w:val="0"/>
      <w:marTop w:val="0"/>
      <w:marBottom w:val="0"/>
      <w:divBdr>
        <w:top w:val="none" w:sz="0" w:space="0" w:color="auto"/>
        <w:left w:val="none" w:sz="0" w:space="0" w:color="auto"/>
        <w:bottom w:val="none" w:sz="0" w:space="0" w:color="auto"/>
        <w:right w:val="none" w:sz="0" w:space="0" w:color="auto"/>
      </w:divBdr>
      <w:divsChild>
        <w:div w:id="1844122113">
          <w:marLeft w:val="0"/>
          <w:marRight w:val="0"/>
          <w:marTop w:val="0"/>
          <w:marBottom w:val="0"/>
          <w:divBdr>
            <w:top w:val="none" w:sz="0" w:space="0" w:color="auto"/>
            <w:left w:val="none" w:sz="0" w:space="0" w:color="auto"/>
            <w:bottom w:val="none" w:sz="0" w:space="0" w:color="auto"/>
            <w:right w:val="none" w:sz="0" w:space="0" w:color="auto"/>
          </w:divBdr>
        </w:div>
        <w:div w:id="279923965">
          <w:marLeft w:val="0"/>
          <w:marRight w:val="0"/>
          <w:marTop w:val="0"/>
          <w:marBottom w:val="0"/>
          <w:divBdr>
            <w:top w:val="none" w:sz="0" w:space="0" w:color="auto"/>
            <w:left w:val="none" w:sz="0" w:space="0" w:color="auto"/>
            <w:bottom w:val="none" w:sz="0" w:space="0" w:color="auto"/>
            <w:right w:val="none" w:sz="0" w:space="0" w:color="auto"/>
          </w:divBdr>
          <w:divsChild>
            <w:div w:id="747578387">
              <w:marLeft w:val="0"/>
              <w:marRight w:val="0"/>
              <w:marTop w:val="0"/>
              <w:marBottom w:val="0"/>
              <w:divBdr>
                <w:top w:val="none" w:sz="0" w:space="0" w:color="auto"/>
                <w:left w:val="none" w:sz="0" w:space="0" w:color="auto"/>
                <w:bottom w:val="none" w:sz="0" w:space="0" w:color="auto"/>
                <w:right w:val="none" w:sz="0" w:space="0" w:color="auto"/>
              </w:divBdr>
              <w:divsChild>
                <w:div w:id="9364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6614">
      <w:marLeft w:val="0"/>
      <w:marRight w:val="0"/>
      <w:marTop w:val="0"/>
      <w:marBottom w:val="0"/>
      <w:divBdr>
        <w:top w:val="none" w:sz="0" w:space="0" w:color="auto"/>
        <w:left w:val="none" w:sz="0" w:space="0" w:color="auto"/>
        <w:bottom w:val="none" w:sz="0" w:space="0" w:color="auto"/>
        <w:right w:val="none" w:sz="0" w:space="0" w:color="auto"/>
      </w:divBdr>
    </w:div>
    <w:div w:id="1513447837">
      <w:marLeft w:val="0"/>
      <w:marRight w:val="0"/>
      <w:marTop w:val="0"/>
      <w:marBottom w:val="0"/>
      <w:divBdr>
        <w:top w:val="none" w:sz="0" w:space="0" w:color="auto"/>
        <w:left w:val="none" w:sz="0" w:space="0" w:color="auto"/>
        <w:bottom w:val="none" w:sz="0" w:space="0" w:color="auto"/>
        <w:right w:val="none" w:sz="0" w:space="0" w:color="auto"/>
      </w:divBdr>
      <w:divsChild>
        <w:div w:id="854151735">
          <w:marLeft w:val="0"/>
          <w:marRight w:val="0"/>
          <w:marTop w:val="0"/>
          <w:marBottom w:val="0"/>
          <w:divBdr>
            <w:top w:val="none" w:sz="0" w:space="0" w:color="auto"/>
            <w:left w:val="none" w:sz="0" w:space="0" w:color="auto"/>
            <w:bottom w:val="none" w:sz="0" w:space="0" w:color="auto"/>
            <w:right w:val="none" w:sz="0" w:space="0" w:color="auto"/>
          </w:divBdr>
        </w:div>
        <w:div w:id="2144157132">
          <w:marLeft w:val="0"/>
          <w:marRight w:val="0"/>
          <w:marTop w:val="0"/>
          <w:marBottom w:val="0"/>
          <w:divBdr>
            <w:top w:val="none" w:sz="0" w:space="0" w:color="auto"/>
            <w:left w:val="none" w:sz="0" w:space="0" w:color="auto"/>
            <w:bottom w:val="none" w:sz="0" w:space="0" w:color="auto"/>
            <w:right w:val="none" w:sz="0" w:space="0" w:color="auto"/>
          </w:divBdr>
          <w:divsChild>
            <w:div w:id="1276716223">
              <w:marLeft w:val="0"/>
              <w:marRight w:val="0"/>
              <w:marTop w:val="0"/>
              <w:marBottom w:val="0"/>
              <w:divBdr>
                <w:top w:val="none" w:sz="0" w:space="0" w:color="auto"/>
                <w:left w:val="none" w:sz="0" w:space="0" w:color="auto"/>
                <w:bottom w:val="none" w:sz="0" w:space="0" w:color="auto"/>
                <w:right w:val="none" w:sz="0" w:space="0" w:color="auto"/>
              </w:divBdr>
              <w:divsChild>
                <w:div w:id="1993681525">
                  <w:marLeft w:val="0"/>
                  <w:marRight w:val="0"/>
                  <w:marTop w:val="0"/>
                  <w:marBottom w:val="0"/>
                  <w:divBdr>
                    <w:top w:val="none" w:sz="0" w:space="0" w:color="auto"/>
                    <w:left w:val="none" w:sz="0" w:space="0" w:color="auto"/>
                    <w:bottom w:val="none" w:sz="0" w:space="0" w:color="auto"/>
                    <w:right w:val="none" w:sz="0" w:space="0" w:color="auto"/>
                  </w:divBdr>
                  <w:divsChild>
                    <w:div w:id="223760791">
                      <w:marLeft w:val="0"/>
                      <w:marRight w:val="0"/>
                      <w:marTop w:val="0"/>
                      <w:marBottom w:val="0"/>
                      <w:divBdr>
                        <w:top w:val="none" w:sz="0" w:space="0" w:color="auto"/>
                        <w:left w:val="none" w:sz="0" w:space="0" w:color="auto"/>
                        <w:bottom w:val="none" w:sz="0" w:space="0" w:color="auto"/>
                        <w:right w:val="none" w:sz="0" w:space="0" w:color="auto"/>
                      </w:divBdr>
                      <w:divsChild>
                        <w:div w:id="485511852">
                          <w:marLeft w:val="0"/>
                          <w:marRight w:val="0"/>
                          <w:marTop w:val="0"/>
                          <w:marBottom w:val="0"/>
                          <w:divBdr>
                            <w:top w:val="none" w:sz="0" w:space="0" w:color="auto"/>
                            <w:left w:val="none" w:sz="0" w:space="0" w:color="auto"/>
                            <w:bottom w:val="none" w:sz="0" w:space="0" w:color="auto"/>
                            <w:right w:val="none" w:sz="0" w:space="0" w:color="auto"/>
                          </w:divBdr>
                          <w:divsChild>
                            <w:div w:id="407919053">
                              <w:marLeft w:val="0"/>
                              <w:marRight w:val="0"/>
                              <w:marTop w:val="0"/>
                              <w:marBottom w:val="0"/>
                              <w:divBdr>
                                <w:top w:val="none" w:sz="0" w:space="0" w:color="auto"/>
                                <w:left w:val="none" w:sz="0" w:space="0" w:color="auto"/>
                                <w:bottom w:val="none" w:sz="0" w:space="0" w:color="auto"/>
                                <w:right w:val="none" w:sz="0" w:space="0" w:color="auto"/>
                              </w:divBdr>
                              <w:divsChild>
                                <w:div w:id="552158676">
                                  <w:marLeft w:val="0"/>
                                  <w:marRight w:val="0"/>
                                  <w:marTop w:val="0"/>
                                  <w:marBottom w:val="0"/>
                                  <w:divBdr>
                                    <w:top w:val="none" w:sz="0" w:space="0" w:color="auto"/>
                                    <w:left w:val="none" w:sz="0" w:space="0" w:color="auto"/>
                                    <w:bottom w:val="none" w:sz="0" w:space="0" w:color="auto"/>
                                    <w:right w:val="none" w:sz="0" w:space="0" w:color="auto"/>
                                  </w:divBdr>
                                </w:div>
                                <w:div w:id="1857231064">
                                  <w:marLeft w:val="0"/>
                                  <w:marRight w:val="0"/>
                                  <w:marTop w:val="0"/>
                                  <w:marBottom w:val="75"/>
                                  <w:divBdr>
                                    <w:top w:val="none" w:sz="0" w:space="0" w:color="auto"/>
                                    <w:left w:val="none" w:sz="0" w:space="0" w:color="auto"/>
                                    <w:bottom w:val="none" w:sz="0" w:space="0" w:color="auto"/>
                                    <w:right w:val="none" w:sz="0" w:space="0" w:color="auto"/>
                                  </w:divBdr>
                                  <w:divsChild>
                                    <w:div w:id="1868328605">
                                      <w:marLeft w:val="0"/>
                                      <w:marRight w:val="0"/>
                                      <w:marTop w:val="0"/>
                                      <w:marBottom w:val="0"/>
                                      <w:divBdr>
                                        <w:top w:val="none" w:sz="0" w:space="0" w:color="auto"/>
                                        <w:left w:val="none" w:sz="0" w:space="0" w:color="auto"/>
                                        <w:bottom w:val="none" w:sz="0" w:space="0" w:color="auto"/>
                                        <w:right w:val="none" w:sz="0" w:space="0" w:color="auto"/>
                                      </w:divBdr>
                                      <w:divsChild>
                                        <w:div w:id="1060784249">
                                          <w:marLeft w:val="0"/>
                                          <w:marRight w:val="0"/>
                                          <w:marTop w:val="0"/>
                                          <w:marBottom w:val="0"/>
                                          <w:divBdr>
                                            <w:top w:val="none" w:sz="0" w:space="0" w:color="auto"/>
                                            <w:left w:val="none" w:sz="0" w:space="0" w:color="auto"/>
                                            <w:bottom w:val="none" w:sz="0" w:space="0" w:color="auto"/>
                                            <w:right w:val="none" w:sz="0" w:space="0" w:color="auto"/>
                                          </w:divBdr>
                                        </w:div>
                                      </w:divsChild>
                                    </w:div>
                                    <w:div w:id="320082468">
                                      <w:marLeft w:val="360"/>
                                      <w:marRight w:val="345"/>
                                      <w:marTop w:val="225"/>
                                      <w:marBottom w:val="0"/>
                                      <w:divBdr>
                                        <w:top w:val="none" w:sz="0" w:space="0" w:color="auto"/>
                                        <w:left w:val="none" w:sz="0" w:space="0" w:color="auto"/>
                                        <w:bottom w:val="single" w:sz="6" w:space="31" w:color="B3B3B3"/>
                                        <w:right w:val="none" w:sz="0" w:space="0" w:color="auto"/>
                                      </w:divBdr>
                                    </w:div>
                                    <w:div w:id="61953710">
                                      <w:marLeft w:val="360"/>
                                      <w:marRight w:val="345"/>
                                      <w:marTop w:val="0"/>
                                      <w:marBottom w:val="0"/>
                                      <w:divBdr>
                                        <w:top w:val="none" w:sz="0" w:space="0" w:color="auto"/>
                                        <w:left w:val="none" w:sz="0" w:space="0" w:color="auto"/>
                                        <w:bottom w:val="none" w:sz="0" w:space="0" w:color="auto"/>
                                        <w:right w:val="none" w:sz="0" w:space="0" w:color="auto"/>
                                      </w:divBdr>
                                    </w:div>
                                  </w:divsChild>
                                </w:div>
                              </w:divsChild>
                            </w:div>
                            <w:div w:id="1655911668">
                              <w:marLeft w:val="0"/>
                              <w:marRight w:val="0"/>
                              <w:marTop w:val="0"/>
                              <w:marBottom w:val="0"/>
                              <w:divBdr>
                                <w:top w:val="none" w:sz="0" w:space="0" w:color="auto"/>
                                <w:left w:val="none" w:sz="0" w:space="0" w:color="auto"/>
                                <w:bottom w:val="none" w:sz="0" w:space="0" w:color="auto"/>
                                <w:right w:val="none" w:sz="0" w:space="0" w:color="auto"/>
                              </w:divBdr>
                              <w:divsChild>
                                <w:div w:id="164129925">
                                  <w:marLeft w:val="0"/>
                                  <w:marRight w:val="0"/>
                                  <w:marTop w:val="0"/>
                                  <w:marBottom w:val="150"/>
                                  <w:divBdr>
                                    <w:top w:val="none" w:sz="0" w:space="0" w:color="auto"/>
                                    <w:left w:val="none" w:sz="0" w:space="0" w:color="auto"/>
                                    <w:bottom w:val="none" w:sz="0" w:space="0" w:color="auto"/>
                                    <w:right w:val="none" w:sz="0" w:space="0" w:color="auto"/>
                                  </w:divBdr>
                                  <w:divsChild>
                                    <w:div w:id="534929149">
                                      <w:marLeft w:val="0"/>
                                      <w:marRight w:val="0"/>
                                      <w:marTop w:val="0"/>
                                      <w:marBottom w:val="0"/>
                                      <w:divBdr>
                                        <w:top w:val="none" w:sz="0" w:space="0" w:color="auto"/>
                                        <w:left w:val="none" w:sz="0" w:space="0" w:color="auto"/>
                                        <w:bottom w:val="none" w:sz="0" w:space="0" w:color="auto"/>
                                        <w:right w:val="none" w:sz="0" w:space="0" w:color="auto"/>
                                      </w:divBdr>
                                    </w:div>
                                    <w:div w:id="1562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3435">
                          <w:marLeft w:val="0"/>
                          <w:marRight w:val="0"/>
                          <w:marTop w:val="0"/>
                          <w:marBottom w:val="0"/>
                          <w:divBdr>
                            <w:top w:val="none" w:sz="0" w:space="0" w:color="auto"/>
                            <w:left w:val="none" w:sz="0" w:space="0" w:color="auto"/>
                            <w:bottom w:val="none" w:sz="0" w:space="0" w:color="auto"/>
                            <w:right w:val="none" w:sz="0" w:space="0" w:color="auto"/>
                          </w:divBdr>
                          <w:divsChild>
                            <w:div w:id="532304566">
                              <w:marLeft w:val="0"/>
                              <w:marRight w:val="0"/>
                              <w:marTop w:val="0"/>
                              <w:marBottom w:val="60"/>
                              <w:divBdr>
                                <w:top w:val="none" w:sz="0" w:space="0" w:color="auto"/>
                                <w:left w:val="none" w:sz="0" w:space="0" w:color="auto"/>
                                <w:bottom w:val="none" w:sz="0" w:space="0" w:color="auto"/>
                                <w:right w:val="none" w:sz="0" w:space="0" w:color="auto"/>
                              </w:divBdr>
                              <w:divsChild>
                                <w:div w:id="1154177186">
                                  <w:marLeft w:val="0"/>
                                  <w:marRight w:val="0"/>
                                  <w:marTop w:val="0"/>
                                  <w:marBottom w:val="0"/>
                                  <w:divBdr>
                                    <w:top w:val="none" w:sz="0" w:space="0" w:color="auto"/>
                                    <w:left w:val="none" w:sz="0" w:space="0" w:color="auto"/>
                                    <w:bottom w:val="none" w:sz="0" w:space="0" w:color="auto"/>
                                    <w:right w:val="none" w:sz="0" w:space="0" w:color="auto"/>
                                  </w:divBdr>
                                </w:div>
                                <w:div w:id="993409341">
                                  <w:marLeft w:val="0"/>
                                  <w:marRight w:val="0"/>
                                  <w:marTop w:val="0"/>
                                  <w:marBottom w:val="0"/>
                                  <w:divBdr>
                                    <w:top w:val="none" w:sz="0" w:space="0" w:color="auto"/>
                                    <w:left w:val="none" w:sz="0" w:space="0" w:color="auto"/>
                                    <w:bottom w:val="none" w:sz="0" w:space="0" w:color="auto"/>
                                    <w:right w:val="none" w:sz="0" w:space="0" w:color="auto"/>
                                  </w:divBdr>
                                </w:div>
                                <w:div w:id="672101085">
                                  <w:marLeft w:val="0"/>
                                  <w:marRight w:val="0"/>
                                  <w:marTop w:val="0"/>
                                  <w:marBottom w:val="0"/>
                                  <w:divBdr>
                                    <w:top w:val="none" w:sz="0" w:space="0" w:color="auto"/>
                                    <w:left w:val="none" w:sz="0" w:space="0" w:color="auto"/>
                                    <w:bottom w:val="none" w:sz="0" w:space="0" w:color="auto"/>
                                    <w:right w:val="none" w:sz="0" w:space="0" w:color="auto"/>
                                  </w:divBdr>
                                </w:div>
                                <w:div w:id="564611030">
                                  <w:marLeft w:val="0"/>
                                  <w:marRight w:val="0"/>
                                  <w:marTop w:val="0"/>
                                  <w:marBottom w:val="0"/>
                                  <w:divBdr>
                                    <w:top w:val="none" w:sz="0" w:space="0" w:color="auto"/>
                                    <w:left w:val="none" w:sz="0" w:space="0" w:color="auto"/>
                                    <w:bottom w:val="none" w:sz="0" w:space="0" w:color="auto"/>
                                    <w:right w:val="none" w:sz="0" w:space="0" w:color="auto"/>
                                  </w:divBdr>
                                </w:div>
                                <w:div w:id="1259023282">
                                  <w:marLeft w:val="0"/>
                                  <w:marRight w:val="0"/>
                                  <w:marTop w:val="0"/>
                                  <w:marBottom w:val="0"/>
                                  <w:divBdr>
                                    <w:top w:val="none" w:sz="0" w:space="0" w:color="auto"/>
                                    <w:left w:val="none" w:sz="0" w:space="0" w:color="auto"/>
                                    <w:bottom w:val="none" w:sz="0" w:space="0" w:color="auto"/>
                                    <w:right w:val="none" w:sz="0" w:space="0" w:color="auto"/>
                                  </w:divBdr>
                                </w:div>
                                <w:div w:id="1436096690">
                                  <w:marLeft w:val="0"/>
                                  <w:marRight w:val="0"/>
                                  <w:marTop w:val="0"/>
                                  <w:marBottom w:val="0"/>
                                  <w:divBdr>
                                    <w:top w:val="none" w:sz="0" w:space="0" w:color="auto"/>
                                    <w:left w:val="none" w:sz="0" w:space="0" w:color="auto"/>
                                    <w:bottom w:val="none" w:sz="0" w:space="0" w:color="auto"/>
                                    <w:right w:val="none" w:sz="0" w:space="0" w:color="auto"/>
                                  </w:divBdr>
                                </w:div>
                                <w:div w:id="480006443">
                                  <w:marLeft w:val="0"/>
                                  <w:marRight w:val="0"/>
                                  <w:marTop w:val="0"/>
                                  <w:marBottom w:val="0"/>
                                  <w:divBdr>
                                    <w:top w:val="none" w:sz="0" w:space="0" w:color="auto"/>
                                    <w:left w:val="none" w:sz="0" w:space="0" w:color="auto"/>
                                    <w:bottom w:val="none" w:sz="0" w:space="0" w:color="auto"/>
                                    <w:right w:val="none" w:sz="0" w:space="0" w:color="auto"/>
                                  </w:divBdr>
                                </w:div>
                                <w:div w:id="344022893">
                                  <w:marLeft w:val="0"/>
                                  <w:marRight w:val="0"/>
                                  <w:marTop w:val="0"/>
                                  <w:marBottom w:val="0"/>
                                  <w:divBdr>
                                    <w:top w:val="none" w:sz="0" w:space="0" w:color="auto"/>
                                    <w:left w:val="none" w:sz="0" w:space="0" w:color="auto"/>
                                    <w:bottom w:val="none" w:sz="0" w:space="0" w:color="auto"/>
                                    <w:right w:val="none" w:sz="0" w:space="0" w:color="auto"/>
                                  </w:divBdr>
                                </w:div>
                                <w:div w:id="1241451962">
                                  <w:marLeft w:val="0"/>
                                  <w:marRight w:val="0"/>
                                  <w:marTop w:val="0"/>
                                  <w:marBottom w:val="0"/>
                                  <w:divBdr>
                                    <w:top w:val="none" w:sz="0" w:space="0" w:color="auto"/>
                                    <w:left w:val="none" w:sz="0" w:space="0" w:color="auto"/>
                                    <w:bottom w:val="none" w:sz="0" w:space="0" w:color="auto"/>
                                    <w:right w:val="none" w:sz="0" w:space="0" w:color="auto"/>
                                  </w:divBdr>
                                </w:div>
                                <w:div w:id="759520334">
                                  <w:marLeft w:val="0"/>
                                  <w:marRight w:val="0"/>
                                  <w:marTop w:val="0"/>
                                  <w:marBottom w:val="0"/>
                                  <w:divBdr>
                                    <w:top w:val="none" w:sz="0" w:space="0" w:color="auto"/>
                                    <w:left w:val="none" w:sz="0" w:space="0" w:color="auto"/>
                                    <w:bottom w:val="none" w:sz="0" w:space="0" w:color="auto"/>
                                    <w:right w:val="none" w:sz="0" w:space="0" w:color="auto"/>
                                  </w:divBdr>
                                </w:div>
                                <w:div w:id="1578980150">
                                  <w:marLeft w:val="0"/>
                                  <w:marRight w:val="0"/>
                                  <w:marTop w:val="0"/>
                                  <w:marBottom w:val="0"/>
                                  <w:divBdr>
                                    <w:top w:val="none" w:sz="0" w:space="0" w:color="auto"/>
                                    <w:left w:val="none" w:sz="0" w:space="0" w:color="auto"/>
                                    <w:bottom w:val="none" w:sz="0" w:space="0" w:color="auto"/>
                                    <w:right w:val="none" w:sz="0" w:space="0" w:color="auto"/>
                                  </w:divBdr>
                                </w:div>
                                <w:div w:id="1571235638">
                                  <w:marLeft w:val="0"/>
                                  <w:marRight w:val="0"/>
                                  <w:marTop w:val="0"/>
                                  <w:marBottom w:val="0"/>
                                  <w:divBdr>
                                    <w:top w:val="none" w:sz="0" w:space="0" w:color="auto"/>
                                    <w:left w:val="none" w:sz="0" w:space="0" w:color="auto"/>
                                    <w:bottom w:val="none" w:sz="0" w:space="0" w:color="auto"/>
                                    <w:right w:val="none" w:sz="0" w:space="0" w:color="auto"/>
                                  </w:divBdr>
                                </w:div>
                                <w:div w:id="472142245">
                                  <w:marLeft w:val="0"/>
                                  <w:marRight w:val="0"/>
                                  <w:marTop w:val="0"/>
                                  <w:marBottom w:val="0"/>
                                  <w:divBdr>
                                    <w:top w:val="none" w:sz="0" w:space="0" w:color="auto"/>
                                    <w:left w:val="none" w:sz="0" w:space="0" w:color="auto"/>
                                    <w:bottom w:val="none" w:sz="0" w:space="0" w:color="auto"/>
                                    <w:right w:val="none" w:sz="0" w:space="0" w:color="auto"/>
                                  </w:divBdr>
                                </w:div>
                                <w:div w:id="1722751352">
                                  <w:marLeft w:val="0"/>
                                  <w:marRight w:val="0"/>
                                  <w:marTop w:val="0"/>
                                  <w:marBottom w:val="0"/>
                                  <w:divBdr>
                                    <w:top w:val="none" w:sz="0" w:space="0" w:color="auto"/>
                                    <w:left w:val="none" w:sz="0" w:space="0" w:color="auto"/>
                                    <w:bottom w:val="none" w:sz="0" w:space="0" w:color="auto"/>
                                    <w:right w:val="none" w:sz="0" w:space="0" w:color="auto"/>
                                  </w:divBdr>
                                </w:div>
                              </w:divsChild>
                            </w:div>
                            <w:div w:id="531117441">
                              <w:marLeft w:val="0"/>
                              <w:marRight w:val="0"/>
                              <w:marTop w:val="0"/>
                              <w:marBottom w:val="75"/>
                              <w:divBdr>
                                <w:top w:val="none" w:sz="0" w:space="0" w:color="auto"/>
                                <w:left w:val="none" w:sz="0" w:space="0" w:color="auto"/>
                                <w:bottom w:val="none" w:sz="0" w:space="0" w:color="auto"/>
                                <w:right w:val="none" w:sz="0" w:space="0" w:color="auto"/>
                              </w:divBdr>
                            </w:div>
                            <w:div w:id="512495371">
                              <w:marLeft w:val="0"/>
                              <w:marRight w:val="0"/>
                              <w:marTop w:val="0"/>
                              <w:marBottom w:val="75"/>
                              <w:divBdr>
                                <w:top w:val="none" w:sz="0" w:space="0" w:color="auto"/>
                                <w:left w:val="none" w:sz="0" w:space="0" w:color="auto"/>
                                <w:bottom w:val="none" w:sz="0" w:space="0" w:color="auto"/>
                                <w:right w:val="none" w:sz="0" w:space="0" w:color="auto"/>
                              </w:divBdr>
                              <w:divsChild>
                                <w:div w:id="669991641">
                                  <w:marLeft w:val="0"/>
                                  <w:marRight w:val="0"/>
                                  <w:marTop w:val="0"/>
                                  <w:marBottom w:val="0"/>
                                  <w:divBdr>
                                    <w:top w:val="none" w:sz="0" w:space="0" w:color="auto"/>
                                    <w:left w:val="none" w:sz="0" w:space="0" w:color="auto"/>
                                    <w:bottom w:val="none" w:sz="0" w:space="0" w:color="auto"/>
                                    <w:right w:val="none" w:sz="0" w:space="0" w:color="auto"/>
                                  </w:divBdr>
                                  <w:divsChild>
                                    <w:div w:id="9204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0275">
              <w:marLeft w:val="0"/>
              <w:marRight w:val="0"/>
              <w:marTop w:val="0"/>
              <w:marBottom w:val="0"/>
              <w:divBdr>
                <w:top w:val="none" w:sz="0" w:space="0" w:color="auto"/>
                <w:left w:val="none" w:sz="0" w:space="0" w:color="auto"/>
                <w:bottom w:val="none" w:sz="0" w:space="0" w:color="auto"/>
                <w:right w:val="none" w:sz="0" w:space="0" w:color="auto"/>
              </w:divBdr>
              <w:divsChild>
                <w:div w:id="1815902514">
                  <w:marLeft w:val="0"/>
                  <w:marRight w:val="0"/>
                  <w:marTop w:val="0"/>
                  <w:marBottom w:val="0"/>
                  <w:divBdr>
                    <w:top w:val="none" w:sz="0" w:space="0" w:color="auto"/>
                    <w:left w:val="none" w:sz="0" w:space="0" w:color="auto"/>
                    <w:bottom w:val="none" w:sz="0" w:space="0" w:color="auto"/>
                    <w:right w:val="none" w:sz="0" w:space="0" w:color="auto"/>
                  </w:divBdr>
                  <w:divsChild>
                    <w:div w:id="1342956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77947390">
      <w:marLeft w:val="0"/>
      <w:marRight w:val="0"/>
      <w:marTop w:val="0"/>
      <w:marBottom w:val="225"/>
      <w:divBdr>
        <w:top w:val="none" w:sz="0" w:space="0" w:color="auto"/>
        <w:left w:val="none" w:sz="0" w:space="0" w:color="auto"/>
        <w:bottom w:val="none" w:sz="0" w:space="0" w:color="auto"/>
        <w:right w:val="none" w:sz="0" w:space="0" w:color="auto"/>
      </w:divBdr>
      <w:divsChild>
        <w:div w:id="1722435048">
          <w:marLeft w:val="0"/>
          <w:marRight w:val="0"/>
          <w:marTop w:val="0"/>
          <w:marBottom w:val="0"/>
          <w:divBdr>
            <w:top w:val="none" w:sz="0" w:space="0" w:color="auto"/>
            <w:left w:val="none" w:sz="0" w:space="0" w:color="auto"/>
            <w:bottom w:val="none" w:sz="0" w:space="0" w:color="auto"/>
            <w:right w:val="none" w:sz="0" w:space="0" w:color="auto"/>
          </w:divBdr>
        </w:div>
        <w:div w:id="1799716132">
          <w:marLeft w:val="0"/>
          <w:marRight w:val="0"/>
          <w:marTop w:val="0"/>
          <w:marBottom w:val="0"/>
          <w:divBdr>
            <w:top w:val="none" w:sz="0" w:space="0" w:color="auto"/>
            <w:left w:val="none" w:sz="0" w:space="0" w:color="auto"/>
            <w:bottom w:val="none" w:sz="0" w:space="0" w:color="auto"/>
            <w:right w:val="none" w:sz="0" w:space="0" w:color="auto"/>
          </w:divBdr>
        </w:div>
      </w:divsChild>
    </w:div>
    <w:div w:id="1792551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Bugunku" TargetMode="External"/><Relationship Id="rId13" Type="http://schemas.openxmlformats.org/officeDocument/2006/relationships/hyperlink" Target="http://www.milliyet.com.tr/Dunya" TargetMode="External"/><Relationship Id="rId18" Type="http://schemas.openxmlformats.org/officeDocument/2006/relationships/control" Target="activeX/activeX1.xm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www.milliyet.com.tr/SonDakika" TargetMode="External"/><Relationship Id="rId12" Type="http://schemas.openxmlformats.org/officeDocument/2006/relationships/hyperlink" Target="http://finans.milliyet.com.tr"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www.milliyet.com.tr/Yasa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www.milliyet.com.tr" TargetMode="External"/><Relationship Id="rId11" Type="http://schemas.openxmlformats.org/officeDocument/2006/relationships/hyperlink" Target="http://www.milliyet.com.tr/Ekonom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lliyet.com.tr/Guncel" TargetMode="External"/><Relationship Id="rId23" Type="http://schemas.openxmlformats.org/officeDocument/2006/relationships/fontTable" Target="fontTable.xml"/><Relationship Id="rId10" Type="http://schemas.openxmlformats.org/officeDocument/2006/relationships/hyperlink" Target="http://www.milliyet.com.tr/Siyaset" TargetMode="External"/><Relationship Id="rId19" Type="http://schemas.openxmlformats.org/officeDocument/2006/relationships/hyperlink" Target="http://cadde.milliyet.com.tr/2012/11/11/" TargetMode="External"/><Relationship Id="rId4" Type="http://schemas.openxmlformats.org/officeDocument/2006/relationships/settings" Target="settings.xml"/><Relationship Id="rId9" Type="http://schemas.openxmlformats.org/officeDocument/2006/relationships/hyperlink" Target="http://www.milliyet.com.tr/Yazarlar" TargetMode="External"/><Relationship Id="rId14" Type="http://schemas.openxmlformats.org/officeDocument/2006/relationships/hyperlink" Target="http://www.milliyet.com.tr/Spor" TargetMode="External"/><Relationship Id="rId22" Type="http://schemas.openxmlformats.org/officeDocument/2006/relationships/hyperlink" Target="mailto:mehves.evin@milliyet.com.t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Nurhan Yenturk</dc:creator>
  <cp:lastModifiedBy>Nurhan Yenturk</cp:lastModifiedBy>
  <cp:revision>1</cp:revision>
  <dcterms:created xsi:type="dcterms:W3CDTF">2012-12-03T08:34:00Z</dcterms:created>
  <dcterms:modified xsi:type="dcterms:W3CDTF">2012-12-03T08:36:00Z</dcterms:modified>
</cp:coreProperties>
</file>